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6B" w:rsidRDefault="00E92C6B" w:rsidP="00E92C6B">
      <w:pPr>
        <w:spacing w:after="0" w:line="240" w:lineRule="auto"/>
        <w:rPr>
          <w:rFonts w:ascii="Times New Roman" w:eastAsia="Calibri" w:hAnsi="Times New Roman" w:cs="Times New Roman"/>
          <w:sz w:val="24"/>
          <w:szCs w:val="24"/>
          <w:lang w:val="lt-LT"/>
        </w:rPr>
      </w:pPr>
      <w:bookmarkStart w:id="0" w:name="_GoBack"/>
      <w:bookmarkEnd w:id="0"/>
    </w:p>
    <w:p w:rsidR="00E92C6B" w:rsidRDefault="00E92C6B" w:rsidP="00E92C6B">
      <w:pPr>
        <w:spacing w:after="0" w:line="240" w:lineRule="auto"/>
        <w:rPr>
          <w:rFonts w:ascii="Times New Roman" w:eastAsia="Calibri" w:hAnsi="Times New Roman" w:cs="Times New Roman"/>
          <w:sz w:val="24"/>
          <w:szCs w:val="24"/>
          <w:lang w:val="lt-LT"/>
        </w:rPr>
      </w:pPr>
    </w:p>
    <w:p w:rsidR="00E92C6B" w:rsidRDefault="00E92C6B" w:rsidP="00E92C6B">
      <w:pPr>
        <w:spacing w:after="0" w:line="240" w:lineRule="auto"/>
        <w:rPr>
          <w:rFonts w:ascii="Times New Roman" w:eastAsia="Calibri" w:hAnsi="Times New Roman" w:cs="Times New Roman"/>
          <w:sz w:val="24"/>
          <w:szCs w:val="24"/>
          <w:lang w:val="lt-LT"/>
        </w:rPr>
      </w:pPr>
    </w:p>
    <w:p w:rsidR="00E92C6B" w:rsidRDefault="00E92C6B" w:rsidP="00E92C6B">
      <w:pPr>
        <w:spacing w:after="0" w:line="240" w:lineRule="auto"/>
        <w:rPr>
          <w:rFonts w:ascii="Times New Roman" w:eastAsia="Calibri" w:hAnsi="Times New Roman" w:cs="Times New Roman"/>
          <w:sz w:val="24"/>
          <w:szCs w:val="24"/>
          <w:lang w:val="lt-LT"/>
        </w:rPr>
      </w:pPr>
    </w:p>
    <w:p w:rsidR="00E92C6B" w:rsidRDefault="00E92C6B" w:rsidP="00E92C6B">
      <w:pPr>
        <w:spacing w:after="0" w:line="240" w:lineRule="auto"/>
        <w:rPr>
          <w:rFonts w:ascii="Times New Roman" w:eastAsia="Calibri" w:hAnsi="Times New Roman" w:cs="Times New Roman"/>
          <w:sz w:val="24"/>
          <w:szCs w:val="24"/>
          <w:lang w:val="lt-LT"/>
        </w:rPr>
      </w:pPr>
    </w:p>
    <w:p w:rsidR="00E92C6B" w:rsidRDefault="00E92C6B" w:rsidP="00E92C6B">
      <w:pPr>
        <w:spacing w:after="0" w:line="240" w:lineRule="auto"/>
        <w:rPr>
          <w:rFonts w:ascii="Times New Roman" w:eastAsia="Calibri" w:hAnsi="Times New Roman" w:cs="Times New Roman"/>
          <w:sz w:val="24"/>
          <w:szCs w:val="24"/>
          <w:lang w:val="lt-LT"/>
        </w:rPr>
      </w:pPr>
    </w:p>
    <w:p w:rsidR="00E92C6B" w:rsidRDefault="00E92C6B" w:rsidP="00E92C6B">
      <w:pPr>
        <w:spacing w:after="0" w:line="240" w:lineRule="auto"/>
        <w:rPr>
          <w:rFonts w:ascii="Times New Roman" w:eastAsia="Calibri" w:hAnsi="Times New Roman" w:cs="Times New Roman"/>
          <w:sz w:val="24"/>
          <w:szCs w:val="24"/>
          <w:lang w:val="lt-LT"/>
        </w:rPr>
      </w:pPr>
    </w:p>
    <w:p w:rsidR="00E92C6B" w:rsidRDefault="00E92C6B" w:rsidP="00E92C6B">
      <w:pPr>
        <w:spacing w:after="0" w:line="240" w:lineRule="auto"/>
        <w:rPr>
          <w:rFonts w:ascii="Times New Roman" w:eastAsia="Calibri" w:hAnsi="Times New Roman" w:cs="Times New Roman"/>
          <w:sz w:val="24"/>
          <w:szCs w:val="24"/>
          <w:lang w:val="lt-LT"/>
        </w:rPr>
      </w:pPr>
    </w:p>
    <w:p w:rsidR="00E92C6B" w:rsidRPr="0007583B" w:rsidRDefault="00E92C6B" w:rsidP="00E92C6B">
      <w:pPr>
        <w:spacing w:after="0" w:line="240" w:lineRule="auto"/>
        <w:rPr>
          <w:rFonts w:ascii="Times New Roman" w:eastAsia="Calibri" w:hAnsi="Times New Roman" w:cs="Times New Roman"/>
          <w:sz w:val="24"/>
          <w:szCs w:val="24"/>
          <w:lang w:val="lt-LT"/>
        </w:rPr>
      </w:pPr>
    </w:p>
    <w:p w:rsidR="00E92C6B" w:rsidRPr="0007583B" w:rsidRDefault="00E92C6B" w:rsidP="00E92C6B">
      <w:pPr>
        <w:spacing w:after="0" w:line="240" w:lineRule="auto"/>
        <w:rPr>
          <w:rFonts w:ascii="Times New Roman" w:eastAsia="Calibri" w:hAnsi="Times New Roman" w:cs="Times New Roman"/>
          <w:sz w:val="24"/>
          <w:szCs w:val="24"/>
          <w:lang w:val="lt-LT"/>
        </w:rPr>
      </w:pPr>
    </w:p>
    <w:p w:rsidR="00E92C6B" w:rsidRPr="0007583B" w:rsidRDefault="00E92C6B" w:rsidP="00E92C6B">
      <w:pPr>
        <w:spacing w:after="0" w:line="240" w:lineRule="auto"/>
        <w:jc w:val="center"/>
        <w:rPr>
          <w:rFonts w:ascii="Times New Roman" w:eastAsia="Calibri" w:hAnsi="Times New Roman" w:cs="Times New Roman"/>
          <w:b/>
          <w:sz w:val="24"/>
          <w:szCs w:val="24"/>
          <w:lang w:val="lt-LT"/>
        </w:rPr>
      </w:pPr>
      <w:r w:rsidRPr="0007583B">
        <w:rPr>
          <w:rFonts w:ascii="Times New Roman" w:eastAsia="Calibri" w:hAnsi="Times New Roman" w:cs="Times New Roman"/>
          <w:b/>
          <w:sz w:val="24"/>
          <w:szCs w:val="24"/>
          <w:lang w:val="lt-LT"/>
        </w:rPr>
        <w:t xml:space="preserve">TRAKŲ R. SENŲJŲ TRAKŲ ANDŽEJAUS STELMACHOVSKIO </w:t>
      </w:r>
    </w:p>
    <w:p w:rsidR="00E92C6B" w:rsidRPr="0007583B" w:rsidRDefault="00E92C6B" w:rsidP="00E92C6B">
      <w:pPr>
        <w:spacing w:after="0" w:line="240" w:lineRule="auto"/>
        <w:jc w:val="center"/>
        <w:rPr>
          <w:rFonts w:ascii="Times New Roman" w:eastAsia="Calibri" w:hAnsi="Times New Roman" w:cs="Times New Roman"/>
          <w:b/>
          <w:sz w:val="24"/>
          <w:szCs w:val="24"/>
          <w:lang w:val="lt-LT"/>
        </w:rPr>
      </w:pPr>
      <w:r w:rsidRPr="0007583B">
        <w:rPr>
          <w:rFonts w:ascii="Times New Roman" w:eastAsia="Calibri" w:hAnsi="Times New Roman" w:cs="Times New Roman"/>
          <w:b/>
          <w:sz w:val="24"/>
          <w:szCs w:val="24"/>
          <w:lang w:val="lt-LT"/>
        </w:rPr>
        <w:t>PAGRINDINĖ MOKYKLA</w:t>
      </w:r>
    </w:p>
    <w:p w:rsidR="00E92C6B" w:rsidRPr="0007583B" w:rsidRDefault="00E92C6B" w:rsidP="00E92C6B">
      <w:pPr>
        <w:spacing w:after="0" w:line="240" w:lineRule="auto"/>
        <w:jc w:val="center"/>
        <w:rPr>
          <w:rFonts w:ascii="Times New Roman" w:eastAsia="Calibri" w:hAnsi="Times New Roman" w:cs="Times New Roman"/>
          <w:b/>
          <w:sz w:val="24"/>
          <w:szCs w:val="24"/>
          <w:lang w:val="lt-LT"/>
        </w:rPr>
      </w:pPr>
    </w:p>
    <w:p w:rsidR="00E92C6B" w:rsidRPr="0007583B" w:rsidRDefault="00E92C6B" w:rsidP="00E92C6B">
      <w:pPr>
        <w:spacing w:after="0" w:line="240" w:lineRule="auto"/>
        <w:jc w:val="center"/>
        <w:rPr>
          <w:rFonts w:ascii="Times New Roman" w:eastAsia="Calibri" w:hAnsi="Times New Roman" w:cs="Times New Roman"/>
          <w:b/>
          <w:sz w:val="24"/>
          <w:szCs w:val="24"/>
          <w:lang w:val="lt-LT"/>
        </w:rPr>
      </w:pPr>
      <w:r w:rsidRPr="0007583B">
        <w:rPr>
          <w:rFonts w:ascii="Times New Roman" w:eastAsia="Calibri" w:hAnsi="Times New Roman" w:cs="Times New Roman"/>
          <w:b/>
          <w:sz w:val="24"/>
          <w:szCs w:val="24"/>
          <w:lang w:val="lt-LT"/>
        </w:rPr>
        <w:t>STRATEGINIS PLANAS</w:t>
      </w:r>
    </w:p>
    <w:p w:rsidR="00E92C6B" w:rsidRPr="002A1103" w:rsidRDefault="00083186" w:rsidP="00E92C6B">
      <w:pPr>
        <w:spacing w:after="0" w:line="240" w:lineRule="auto"/>
        <w:jc w:val="center"/>
        <w:rPr>
          <w:rFonts w:ascii="Times New Roman" w:eastAsia="Calibri" w:hAnsi="Times New Roman" w:cs="Times New Roman"/>
          <w:b/>
          <w:sz w:val="24"/>
          <w:szCs w:val="24"/>
          <w:lang w:val="lt-LT"/>
        </w:rPr>
      </w:pPr>
      <w:r w:rsidRPr="002A1103">
        <w:rPr>
          <w:rFonts w:ascii="Times New Roman" w:eastAsia="Calibri" w:hAnsi="Times New Roman" w:cs="Times New Roman"/>
          <w:b/>
          <w:sz w:val="24"/>
          <w:szCs w:val="24"/>
          <w:lang w:val="lt-LT"/>
        </w:rPr>
        <w:t>2014-2016</w:t>
      </w:r>
    </w:p>
    <w:p w:rsidR="00E92C6B" w:rsidRPr="0007583B" w:rsidRDefault="00E92C6B" w:rsidP="00E92C6B">
      <w:pPr>
        <w:jc w:val="center"/>
        <w:rPr>
          <w:rFonts w:ascii="Times New Roman" w:eastAsia="Calibri" w:hAnsi="Times New Roman" w:cs="Times New Roman"/>
          <w:b/>
          <w:sz w:val="24"/>
          <w:szCs w:val="24"/>
          <w:lang w:val="lt-LT"/>
        </w:rPr>
      </w:pPr>
      <w:r w:rsidRPr="0007583B">
        <w:rPr>
          <w:rFonts w:ascii="Times New Roman" w:eastAsia="Calibri" w:hAnsi="Times New Roman" w:cs="Times New Roman"/>
          <w:sz w:val="24"/>
          <w:szCs w:val="24"/>
          <w:lang w:val="lt-LT"/>
        </w:rPr>
        <w:br w:type="page"/>
      </w:r>
      <w:r w:rsidRPr="0007583B">
        <w:rPr>
          <w:rFonts w:ascii="Times New Roman" w:eastAsia="Calibri" w:hAnsi="Times New Roman" w:cs="Times New Roman"/>
          <w:b/>
          <w:sz w:val="24"/>
          <w:szCs w:val="24"/>
          <w:lang w:val="lt-LT"/>
        </w:rPr>
        <w:lastRenderedPageBreak/>
        <w:t>TURINYS</w:t>
      </w:r>
    </w:p>
    <w:p w:rsidR="00E92C6B" w:rsidRPr="0007583B" w:rsidRDefault="00E92C6B" w:rsidP="00E92C6B">
      <w:pPr>
        <w:jc w:val="center"/>
        <w:rPr>
          <w:rFonts w:ascii="Times New Roman" w:eastAsia="Calibri" w:hAnsi="Times New Roman" w:cs="Times New Roman"/>
          <w:b/>
          <w:sz w:val="24"/>
          <w:szCs w:val="24"/>
          <w:lang w:val="lt-LT"/>
        </w:rPr>
      </w:pPr>
    </w:p>
    <w:p w:rsidR="00E92C6B" w:rsidRPr="0007583B" w:rsidRDefault="00E92C6B" w:rsidP="00E92C6B">
      <w:pPr>
        <w:spacing w:after="0" w:line="360" w:lineRule="auto"/>
        <w:rPr>
          <w:rFonts w:ascii="Times New Roman" w:eastAsia="Calibri" w:hAnsi="Times New Roman" w:cs="Times New Roman"/>
          <w:b/>
          <w:sz w:val="24"/>
          <w:szCs w:val="24"/>
          <w:lang w:val="lt-LT"/>
        </w:rPr>
      </w:pPr>
      <w:r w:rsidRPr="0007583B">
        <w:rPr>
          <w:rFonts w:ascii="Times New Roman" w:eastAsia="Calibri" w:hAnsi="Times New Roman" w:cs="Times New Roman"/>
          <w:b/>
          <w:sz w:val="24"/>
          <w:szCs w:val="24"/>
          <w:lang w:val="lt-LT"/>
        </w:rPr>
        <w:t>I. ĮVADAS</w:t>
      </w:r>
    </w:p>
    <w:p w:rsidR="00E92C6B" w:rsidRPr="0007583B" w:rsidRDefault="00E92C6B" w:rsidP="00E92C6B">
      <w:pPr>
        <w:spacing w:after="0" w:line="360" w:lineRule="auto"/>
        <w:rPr>
          <w:rFonts w:ascii="Times New Roman" w:eastAsia="Calibri" w:hAnsi="Times New Roman" w:cs="Times New Roman"/>
          <w:b/>
          <w:sz w:val="24"/>
          <w:szCs w:val="24"/>
          <w:lang w:val="lt-LT"/>
        </w:rPr>
      </w:pPr>
      <w:r w:rsidRPr="0007583B">
        <w:rPr>
          <w:rFonts w:ascii="Times New Roman" w:eastAsia="Calibri" w:hAnsi="Times New Roman" w:cs="Times New Roman"/>
          <w:b/>
          <w:sz w:val="24"/>
          <w:szCs w:val="24"/>
          <w:lang w:val="lt-LT"/>
        </w:rPr>
        <w:t>II. MOKYKLOS PRISTATYMAS</w:t>
      </w:r>
    </w:p>
    <w:p w:rsidR="00E92C6B" w:rsidRPr="0007583B" w:rsidRDefault="00E92C6B" w:rsidP="00E92C6B">
      <w:pPr>
        <w:spacing w:after="0" w:line="360" w:lineRule="auto"/>
        <w:rPr>
          <w:rFonts w:ascii="Times New Roman" w:eastAsia="Calibri" w:hAnsi="Times New Roman" w:cs="Times New Roman"/>
          <w:b/>
          <w:sz w:val="24"/>
          <w:szCs w:val="24"/>
          <w:lang w:val="lt-LT"/>
        </w:rPr>
      </w:pPr>
      <w:r w:rsidRPr="0007583B">
        <w:rPr>
          <w:rFonts w:ascii="Times New Roman" w:eastAsia="Calibri" w:hAnsi="Times New Roman" w:cs="Times New Roman"/>
          <w:b/>
          <w:sz w:val="24"/>
          <w:szCs w:val="24"/>
          <w:lang w:val="lt-LT"/>
        </w:rPr>
        <w:t>III. 2008–2013  METŲ  STRATEGINIO PLANO VEIKSMINGUMO ANALIZĖ</w:t>
      </w:r>
    </w:p>
    <w:p w:rsidR="00E92C6B" w:rsidRPr="0007583B" w:rsidRDefault="00E92C6B" w:rsidP="00E92C6B">
      <w:pPr>
        <w:tabs>
          <w:tab w:val="left" w:pos="1254"/>
        </w:tabs>
        <w:spacing w:after="0" w:line="360" w:lineRule="auto"/>
        <w:ind w:right="-52"/>
        <w:rPr>
          <w:rFonts w:ascii="Times New Roman" w:eastAsia="Calibri" w:hAnsi="Times New Roman" w:cs="Times New Roman"/>
          <w:b/>
          <w:sz w:val="24"/>
          <w:szCs w:val="24"/>
          <w:lang w:val="lt-LT"/>
        </w:rPr>
      </w:pPr>
      <w:r w:rsidRPr="0007583B">
        <w:rPr>
          <w:rFonts w:ascii="Times New Roman" w:eastAsia="Calibri" w:hAnsi="Times New Roman" w:cs="Times New Roman"/>
          <w:b/>
          <w:sz w:val="24"/>
          <w:szCs w:val="24"/>
          <w:lang w:val="lt-LT"/>
        </w:rPr>
        <w:t>IV. SITUACIJOS  ANALIZĖ</w:t>
      </w:r>
    </w:p>
    <w:p w:rsidR="00E92C6B" w:rsidRPr="0007583B" w:rsidRDefault="00E92C6B" w:rsidP="00E92C6B">
      <w:pPr>
        <w:spacing w:after="0" w:line="360" w:lineRule="auto"/>
        <w:rPr>
          <w:rFonts w:ascii="Times New Roman" w:eastAsia="Calibri" w:hAnsi="Times New Roman" w:cs="Times New Roman"/>
          <w:b/>
          <w:sz w:val="24"/>
          <w:szCs w:val="24"/>
          <w:lang w:val="lt-LT"/>
        </w:rPr>
      </w:pPr>
      <w:r w:rsidRPr="0007583B">
        <w:rPr>
          <w:rFonts w:ascii="Times New Roman" w:eastAsia="Calibri" w:hAnsi="Times New Roman" w:cs="Times New Roman"/>
          <w:b/>
          <w:sz w:val="24"/>
          <w:szCs w:val="24"/>
          <w:lang w:val="lt-LT"/>
        </w:rPr>
        <w:t>V. MOKYKLOS STIPRYBIŲ, SILPNYBIŲ, GRĖSMIŲ IR GALIMYBIŲ (SSGG)  ANALIZĖ</w:t>
      </w:r>
    </w:p>
    <w:p w:rsidR="00E92C6B" w:rsidRPr="0007583B" w:rsidRDefault="00E92C6B" w:rsidP="00E92C6B">
      <w:pPr>
        <w:tabs>
          <w:tab w:val="left" w:pos="1254"/>
        </w:tabs>
        <w:spacing w:after="0" w:line="360" w:lineRule="auto"/>
        <w:jc w:val="both"/>
        <w:rPr>
          <w:rFonts w:ascii="Times New Roman" w:eastAsia="Calibri" w:hAnsi="Times New Roman" w:cs="Times New Roman"/>
          <w:b/>
          <w:sz w:val="24"/>
          <w:szCs w:val="24"/>
          <w:lang w:val="lt-LT"/>
        </w:rPr>
      </w:pPr>
      <w:r w:rsidRPr="0007583B">
        <w:rPr>
          <w:rFonts w:ascii="Times New Roman" w:eastAsia="Calibri" w:hAnsi="Times New Roman" w:cs="Times New Roman"/>
          <w:b/>
          <w:sz w:val="24"/>
          <w:szCs w:val="24"/>
          <w:lang w:val="lt-LT"/>
        </w:rPr>
        <w:t>VI. MOKYKLOS  VEIKLOS  STRATEGIJA</w:t>
      </w:r>
    </w:p>
    <w:p w:rsidR="00E92C6B" w:rsidRPr="0007583B" w:rsidRDefault="00E92C6B" w:rsidP="00E92C6B">
      <w:pPr>
        <w:spacing w:after="0" w:line="360" w:lineRule="auto"/>
        <w:rPr>
          <w:rFonts w:ascii="Times New Roman" w:eastAsia="Calibri" w:hAnsi="Times New Roman" w:cs="Times New Roman"/>
          <w:b/>
          <w:sz w:val="24"/>
          <w:szCs w:val="24"/>
          <w:lang w:val="lt-LT"/>
        </w:rPr>
      </w:pPr>
      <w:r w:rsidRPr="0007583B">
        <w:rPr>
          <w:rFonts w:ascii="Times New Roman" w:eastAsia="Calibri" w:hAnsi="Times New Roman" w:cs="Times New Roman"/>
          <w:b/>
          <w:sz w:val="24"/>
          <w:szCs w:val="24"/>
          <w:lang w:val="lt-LT"/>
        </w:rPr>
        <w:t>VII. MOKYKLOS  STRATEGINIAI  TIKSLAI IR UŽDAVINIAI</w:t>
      </w:r>
    </w:p>
    <w:p w:rsidR="00E92C6B" w:rsidRPr="0007583B" w:rsidRDefault="00E92C6B" w:rsidP="00E92C6B">
      <w:pPr>
        <w:spacing w:after="0" w:line="360" w:lineRule="auto"/>
        <w:rPr>
          <w:rFonts w:ascii="Times New Roman" w:eastAsia="Calibri" w:hAnsi="Times New Roman" w:cs="Times New Roman"/>
          <w:b/>
          <w:sz w:val="24"/>
          <w:szCs w:val="24"/>
          <w:lang w:val="lt-LT"/>
        </w:rPr>
      </w:pPr>
      <w:r w:rsidRPr="0007583B">
        <w:rPr>
          <w:rFonts w:ascii="Times New Roman" w:eastAsia="Calibri" w:hAnsi="Times New Roman" w:cs="Times New Roman"/>
          <w:b/>
          <w:sz w:val="24"/>
          <w:szCs w:val="24"/>
          <w:lang w:val="lt-LT"/>
        </w:rPr>
        <w:t xml:space="preserve">VIII. STRATEGIJOS REALIZAVIMO PRIEMONIŲ PLANAS </w:t>
      </w:r>
    </w:p>
    <w:p w:rsidR="00E92C6B" w:rsidRPr="0007583B" w:rsidRDefault="00E92C6B" w:rsidP="00E92C6B">
      <w:pPr>
        <w:spacing w:after="0" w:line="360" w:lineRule="auto"/>
        <w:rPr>
          <w:rFonts w:ascii="Times New Roman" w:eastAsia="Calibri" w:hAnsi="Times New Roman" w:cs="Times New Roman"/>
          <w:sz w:val="24"/>
          <w:szCs w:val="24"/>
          <w:lang w:val="lt-LT"/>
        </w:rPr>
      </w:pPr>
      <w:r w:rsidRPr="0007583B">
        <w:rPr>
          <w:rFonts w:ascii="Times New Roman" w:eastAsia="Calibri" w:hAnsi="Times New Roman" w:cs="Times New Roman"/>
          <w:b/>
          <w:sz w:val="24"/>
          <w:szCs w:val="24"/>
          <w:lang w:val="lt-LT"/>
        </w:rPr>
        <w:t>IX. STRATEGIJOS  TIKSLŲ REALIZAVIMAS  IR  KONTROLĖ</w:t>
      </w: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5400"/>
          <w:tab w:val="left" w:pos="11760"/>
        </w:tabs>
        <w:spacing w:after="0" w:line="240" w:lineRule="auto"/>
        <w:rPr>
          <w:rFonts w:ascii="Times New Roman" w:eastAsia="Calibri" w:hAnsi="Times New Roman" w:cs="Times New Roman"/>
          <w:sz w:val="24"/>
          <w:szCs w:val="24"/>
          <w:lang w:val="lt-LT"/>
        </w:rPr>
      </w:pPr>
      <w:r w:rsidRPr="0007583B">
        <w:rPr>
          <w:rFonts w:ascii="Times New Roman" w:eastAsia="Calibri" w:hAnsi="Times New Roman" w:cs="Times New Roman"/>
          <w:sz w:val="24"/>
          <w:szCs w:val="24"/>
          <w:lang w:val="lt-LT"/>
        </w:rPr>
        <w:tab/>
      </w:r>
    </w:p>
    <w:p w:rsidR="00E92C6B" w:rsidRPr="0007583B" w:rsidRDefault="00E92C6B" w:rsidP="00E92C6B">
      <w:pPr>
        <w:tabs>
          <w:tab w:val="left" w:pos="1254"/>
          <w:tab w:val="left" w:pos="5757"/>
        </w:tabs>
        <w:spacing w:after="0" w:line="240" w:lineRule="auto"/>
        <w:rPr>
          <w:rFonts w:ascii="Times New Roman" w:eastAsia="Calibri" w:hAnsi="Times New Roman" w:cs="Times New Roman"/>
          <w:sz w:val="24"/>
          <w:szCs w:val="24"/>
          <w:lang w:val="lt-LT"/>
        </w:rPr>
      </w:pPr>
      <w:r w:rsidRPr="0007583B">
        <w:rPr>
          <w:rFonts w:ascii="Times New Roman" w:eastAsia="Calibri" w:hAnsi="Times New Roman" w:cs="Times New Roman"/>
          <w:sz w:val="24"/>
          <w:szCs w:val="24"/>
          <w:lang w:val="lt-LT"/>
        </w:rPr>
        <w:tab/>
      </w:r>
    </w:p>
    <w:p w:rsidR="00E92C6B" w:rsidRPr="0007583B" w:rsidRDefault="00E92C6B" w:rsidP="00E92C6B">
      <w:pPr>
        <w:tabs>
          <w:tab w:val="left" w:pos="1254"/>
          <w:tab w:val="left" w:pos="5757"/>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1254"/>
          <w:tab w:val="left" w:pos="5757"/>
        </w:tabs>
        <w:spacing w:after="0" w:line="240" w:lineRule="auto"/>
        <w:rPr>
          <w:rFonts w:ascii="Times New Roman" w:eastAsia="Calibri" w:hAnsi="Times New Roman" w:cs="Times New Roman"/>
          <w:sz w:val="24"/>
          <w:szCs w:val="24"/>
          <w:lang w:val="lt-LT"/>
        </w:rPr>
      </w:pPr>
    </w:p>
    <w:p w:rsidR="00E92C6B" w:rsidRPr="0007583B" w:rsidRDefault="00E92C6B" w:rsidP="00E92C6B">
      <w:pPr>
        <w:tabs>
          <w:tab w:val="left" w:pos="1254"/>
          <w:tab w:val="left" w:pos="5757"/>
        </w:tabs>
        <w:spacing w:after="0" w:line="240" w:lineRule="auto"/>
        <w:rPr>
          <w:rFonts w:ascii="Times New Roman" w:eastAsia="Calibri" w:hAnsi="Times New Roman" w:cs="Times New Roman"/>
          <w:sz w:val="24"/>
          <w:szCs w:val="24"/>
          <w:lang w:val="lt-LT"/>
        </w:rPr>
      </w:pPr>
    </w:p>
    <w:p w:rsidR="00E92C6B" w:rsidRDefault="00E92C6B" w:rsidP="00E92C6B">
      <w:pPr>
        <w:tabs>
          <w:tab w:val="left" w:pos="1254"/>
          <w:tab w:val="left" w:pos="5757"/>
        </w:tabs>
        <w:spacing w:after="0" w:line="240" w:lineRule="auto"/>
        <w:rPr>
          <w:rFonts w:ascii="Times New Roman" w:eastAsia="Calibri" w:hAnsi="Times New Roman" w:cs="Times New Roman"/>
          <w:sz w:val="24"/>
          <w:szCs w:val="24"/>
          <w:lang w:val="lt-LT"/>
        </w:rPr>
      </w:pPr>
    </w:p>
    <w:p w:rsidR="00EF1206" w:rsidRPr="0007583B" w:rsidRDefault="00EF1206" w:rsidP="00EF1206">
      <w:pPr>
        <w:spacing w:after="0" w:line="240" w:lineRule="auto"/>
        <w:ind w:left="5040" w:firstLine="720"/>
        <w:rPr>
          <w:rFonts w:ascii="Times New Roman" w:eastAsia="Calibri" w:hAnsi="Times New Roman" w:cs="Times New Roman"/>
          <w:sz w:val="24"/>
          <w:szCs w:val="24"/>
          <w:lang w:val="lt-LT"/>
        </w:rPr>
      </w:pPr>
      <w:r w:rsidRPr="0007583B">
        <w:rPr>
          <w:rFonts w:ascii="Times New Roman" w:eastAsia="Calibri" w:hAnsi="Times New Roman" w:cs="Times New Roman"/>
          <w:sz w:val="24"/>
          <w:szCs w:val="24"/>
          <w:lang w:val="lt-LT"/>
        </w:rPr>
        <w:lastRenderedPageBreak/>
        <w:t>PATVIRTINTA</w:t>
      </w:r>
    </w:p>
    <w:p w:rsidR="00EF1206" w:rsidRPr="0007583B" w:rsidRDefault="00EF1206" w:rsidP="00EF1206">
      <w:pPr>
        <w:spacing w:after="0" w:line="240" w:lineRule="auto"/>
        <w:ind w:left="5760"/>
        <w:rPr>
          <w:rFonts w:ascii="Times New Roman" w:eastAsia="Calibri" w:hAnsi="Times New Roman" w:cs="Times New Roman"/>
          <w:sz w:val="24"/>
          <w:szCs w:val="24"/>
          <w:lang w:val="lt-LT"/>
        </w:rPr>
      </w:pPr>
      <w:r w:rsidRPr="0007583B">
        <w:rPr>
          <w:rFonts w:ascii="Times New Roman" w:eastAsia="Calibri" w:hAnsi="Times New Roman" w:cs="Times New Roman"/>
          <w:sz w:val="24"/>
          <w:szCs w:val="24"/>
          <w:lang w:val="lt-LT"/>
        </w:rPr>
        <w:t>Trakų r. Senųjų Trakų Andžejaus Stelmachovskio pagrindinės mokyklos direkto</w:t>
      </w:r>
      <w:r>
        <w:rPr>
          <w:rFonts w:ascii="Times New Roman" w:eastAsia="Calibri" w:hAnsi="Times New Roman" w:cs="Times New Roman"/>
          <w:sz w:val="24"/>
          <w:szCs w:val="24"/>
          <w:lang w:val="lt-LT"/>
        </w:rPr>
        <w:t>riaus 2014 m. balandžio 10 d.  įsakymu Nr. 1.3-40 V</w:t>
      </w:r>
    </w:p>
    <w:p w:rsidR="00EF1206" w:rsidRDefault="00EF1206" w:rsidP="00E92C6B">
      <w:pPr>
        <w:tabs>
          <w:tab w:val="left" w:pos="1254"/>
          <w:tab w:val="left" w:pos="5757"/>
        </w:tabs>
        <w:spacing w:after="0" w:line="240" w:lineRule="auto"/>
        <w:ind w:left="360"/>
        <w:jc w:val="center"/>
        <w:rPr>
          <w:rFonts w:ascii="Times New Roman" w:eastAsia="Calibri" w:hAnsi="Times New Roman" w:cs="Times New Roman"/>
          <w:b/>
          <w:sz w:val="24"/>
          <w:szCs w:val="24"/>
          <w:lang w:val="lt-LT"/>
        </w:rPr>
      </w:pPr>
    </w:p>
    <w:p w:rsidR="00E92C6B" w:rsidRPr="00220E7F" w:rsidRDefault="00E92C6B" w:rsidP="00E92C6B">
      <w:pPr>
        <w:tabs>
          <w:tab w:val="left" w:pos="1254"/>
          <w:tab w:val="left" w:pos="5757"/>
        </w:tabs>
        <w:spacing w:after="0" w:line="240" w:lineRule="auto"/>
        <w:ind w:left="360"/>
        <w:jc w:val="center"/>
        <w:rPr>
          <w:rFonts w:ascii="Times New Roman" w:eastAsia="Calibri" w:hAnsi="Times New Roman" w:cs="Times New Roman"/>
          <w:b/>
          <w:sz w:val="24"/>
          <w:szCs w:val="24"/>
          <w:lang w:val="lt-LT"/>
        </w:rPr>
      </w:pPr>
      <w:r w:rsidRPr="00220E7F">
        <w:rPr>
          <w:rFonts w:ascii="Times New Roman" w:eastAsia="Calibri" w:hAnsi="Times New Roman" w:cs="Times New Roman"/>
          <w:b/>
          <w:sz w:val="24"/>
          <w:szCs w:val="24"/>
          <w:lang w:val="lt-LT"/>
        </w:rPr>
        <w:t>I. ĮVADAS</w:t>
      </w:r>
    </w:p>
    <w:p w:rsidR="00E92C6B" w:rsidRPr="00220E7F" w:rsidRDefault="00E92C6B" w:rsidP="00E92C6B">
      <w:pPr>
        <w:tabs>
          <w:tab w:val="left" w:pos="1254"/>
          <w:tab w:val="left" w:pos="5757"/>
        </w:tabs>
        <w:spacing w:after="0" w:line="240" w:lineRule="auto"/>
        <w:ind w:left="360"/>
        <w:rPr>
          <w:rFonts w:ascii="Times New Roman" w:eastAsia="Calibri" w:hAnsi="Times New Roman" w:cs="Times New Roman"/>
          <w:sz w:val="24"/>
          <w:szCs w:val="24"/>
          <w:lang w:val="lt-LT"/>
        </w:rPr>
      </w:pPr>
    </w:p>
    <w:p w:rsidR="00E92C6B" w:rsidRPr="00220E7F" w:rsidRDefault="00E92C6B" w:rsidP="00E92C6B">
      <w:pPr>
        <w:tabs>
          <w:tab w:val="left" w:pos="0"/>
        </w:tabs>
        <w:spacing w:after="0" w:line="240" w:lineRule="auto"/>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 xml:space="preserve">          Trakų r. Senųjų Trakų Andžejaus Stelmachovskio pagrindinės mokyklos strateginio plano tikslas – efektyviai organizuoti veiklą, teikiant kokybiškas ir šiuolaikiškas ugdymo paslaugas, optimaliai išnaudojant informacines technologijas ugdymo proceso tobulinimui ir bendruomenės narių bendravimo ir informavimo galimybių plėtrai.</w:t>
      </w:r>
    </w:p>
    <w:p w:rsidR="00E92C6B" w:rsidRPr="00220E7F" w:rsidRDefault="00E92C6B" w:rsidP="00E92C6B">
      <w:pPr>
        <w:tabs>
          <w:tab w:val="left" w:pos="0"/>
        </w:tabs>
        <w:spacing w:after="0" w:line="240" w:lineRule="auto"/>
        <w:ind w:firstLine="720"/>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 xml:space="preserve">Strateginį planą rengė darbo grupė, patvirtinta direktoriaus 2013 m. kovo 7 d. įsakymu Nr. 1.3-16 V „Dėl mokyklos veiklos kokybės įsivertinimo, strateginio plano, ugdymo plano ir veiklos plano rengimo darbo grupių sudarymo“.  </w:t>
      </w:r>
    </w:p>
    <w:p w:rsidR="00E92C6B" w:rsidRPr="00220E7F" w:rsidRDefault="00E92C6B" w:rsidP="00E92C6B">
      <w:pPr>
        <w:tabs>
          <w:tab w:val="left" w:pos="0"/>
        </w:tabs>
        <w:spacing w:after="0" w:line="240" w:lineRule="auto"/>
        <w:ind w:firstLine="360"/>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Mokyk</w:t>
      </w:r>
      <w:r w:rsidR="00083186">
        <w:rPr>
          <w:rFonts w:ascii="Times New Roman" w:eastAsia="Calibri" w:hAnsi="Times New Roman" w:cs="Times New Roman"/>
          <w:sz w:val="24"/>
          <w:szCs w:val="24"/>
          <w:lang w:val="lt-LT" w:eastAsia="ru-RU"/>
        </w:rPr>
        <w:t>los strateginis planas 2014-2016</w:t>
      </w:r>
      <w:r w:rsidRPr="00220E7F">
        <w:rPr>
          <w:rFonts w:ascii="Times New Roman" w:eastAsia="Calibri" w:hAnsi="Times New Roman" w:cs="Times New Roman"/>
          <w:sz w:val="24"/>
          <w:szCs w:val="24"/>
          <w:lang w:val="lt-LT" w:eastAsia="ru-RU"/>
        </w:rPr>
        <w:t xml:space="preserve"> metams sudarytas vadovaujantis:</w:t>
      </w:r>
    </w:p>
    <w:p w:rsidR="00E92C6B" w:rsidRPr="00220E7F" w:rsidRDefault="00E92C6B" w:rsidP="00E92C6B">
      <w:pPr>
        <w:numPr>
          <w:ilvl w:val="0"/>
          <w:numId w:val="1"/>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Lietuvos Respublikos švietimo įstatymu;</w:t>
      </w:r>
    </w:p>
    <w:p w:rsidR="00E92C6B" w:rsidRPr="00220E7F" w:rsidRDefault="00E92C6B" w:rsidP="00E92C6B">
      <w:pPr>
        <w:numPr>
          <w:ilvl w:val="0"/>
          <w:numId w:val="1"/>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Nacionaline darnaus vystymosi  švietimo 2007–2015 m. programa;</w:t>
      </w:r>
    </w:p>
    <w:p w:rsidR="00E92C6B" w:rsidRPr="00220E7F" w:rsidRDefault="00E92C6B" w:rsidP="00E92C6B">
      <w:pPr>
        <w:numPr>
          <w:ilvl w:val="0"/>
          <w:numId w:val="1"/>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rPr>
        <w:t xml:space="preserve">2013–2022 Valstybės švietimo strategija; </w:t>
      </w:r>
    </w:p>
    <w:p w:rsidR="00E92C6B" w:rsidRPr="00220E7F" w:rsidRDefault="00E92C6B" w:rsidP="00E92C6B">
      <w:pPr>
        <w:numPr>
          <w:ilvl w:val="0"/>
          <w:numId w:val="1"/>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rPr>
        <w:t>Lietuvos Respublikos švietimo ir mokslo ministerijos 2012-2014 metų strateginiu veiklos planu;</w:t>
      </w:r>
    </w:p>
    <w:p w:rsidR="00E92C6B" w:rsidRPr="00220E7F" w:rsidRDefault="00E92C6B" w:rsidP="00E92C6B">
      <w:pPr>
        <w:numPr>
          <w:ilvl w:val="0"/>
          <w:numId w:val="1"/>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Mokymosi  visą gyvenimą užtikrinimo strategija;</w:t>
      </w:r>
    </w:p>
    <w:p w:rsidR="00E92C6B" w:rsidRPr="00220E7F" w:rsidRDefault="00E92C6B" w:rsidP="00E92C6B">
      <w:pPr>
        <w:numPr>
          <w:ilvl w:val="0"/>
          <w:numId w:val="1"/>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Trakų rajono savivaldybės bendrojo ugdymo mokyklų tinklo pertvarkos iki 2015 metų bendruoju planu, patvirt</w:t>
      </w:r>
      <w:r w:rsidR="003D56C8">
        <w:rPr>
          <w:rFonts w:ascii="Times New Roman" w:eastAsia="Calibri" w:hAnsi="Times New Roman" w:cs="Times New Roman"/>
          <w:sz w:val="24"/>
          <w:szCs w:val="24"/>
          <w:lang w:val="lt-LT" w:eastAsia="ru-RU"/>
        </w:rPr>
        <w:t>intu Trakų rajono savivaldybės t</w:t>
      </w:r>
      <w:r w:rsidRPr="00220E7F">
        <w:rPr>
          <w:rFonts w:ascii="Times New Roman" w:eastAsia="Calibri" w:hAnsi="Times New Roman" w:cs="Times New Roman"/>
          <w:sz w:val="24"/>
          <w:szCs w:val="24"/>
          <w:lang w:val="lt-LT" w:eastAsia="ru-RU"/>
        </w:rPr>
        <w:t>arybos 2012 m. sausio 26 d. sprendimu Nr. S1-10;</w:t>
      </w:r>
    </w:p>
    <w:p w:rsidR="00E92C6B" w:rsidRPr="00220E7F" w:rsidRDefault="00E92C6B" w:rsidP="00E92C6B">
      <w:pPr>
        <w:numPr>
          <w:ilvl w:val="0"/>
          <w:numId w:val="1"/>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mokyklos veiklos kokybės įsivertinimo rezultatais;</w:t>
      </w:r>
    </w:p>
    <w:p w:rsidR="00E92C6B" w:rsidRPr="00220E7F" w:rsidRDefault="00E92C6B" w:rsidP="00E92C6B">
      <w:pPr>
        <w:numPr>
          <w:ilvl w:val="0"/>
          <w:numId w:val="1"/>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mokyklos veiklos ataskaitomis;</w:t>
      </w:r>
    </w:p>
    <w:p w:rsidR="00E92C6B" w:rsidRPr="00220E7F" w:rsidRDefault="00E92C6B" w:rsidP="00E92C6B">
      <w:pPr>
        <w:numPr>
          <w:ilvl w:val="0"/>
          <w:numId w:val="1"/>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 xml:space="preserve">mokyklos bendruomenės narių pasiūlymais ir rekomendacijomis; </w:t>
      </w:r>
      <w:r w:rsidRPr="00220E7F">
        <w:rPr>
          <w:rFonts w:ascii="Times New Roman" w:eastAsia="Calibri" w:hAnsi="Times New Roman" w:cs="Times New Roman"/>
          <w:sz w:val="24"/>
          <w:szCs w:val="24"/>
          <w:lang w:val="lt-LT" w:eastAsia="lt-LT"/>
        </w:rPr>
        <w:t>visuomenės poreikiais, kuriuos  lemia besikeičianti socialinė ir kultūrinė aplinka.</w:t>
      </w:r>
    </w:p>
    <w:p w:rsidR="00E92C6B" w:rsidRPr="00220E7F" w:rsidRDefault="00E92C6B" w:rsidP="00E92C6B">
      <w:pPr>
        <w:tabs>
          <w:tab w:val="left" w:pos="0"/>
        </w:tabs>
        <w:spacing w:after="0" w:line="240" w:lineRule="auto"/>
        <w:jc w:val="both"/>
        <w:rPr>
          <w:rFonts w:ascii="Times New Roman" w:eastAsia="Calibri" w:hAnsi="Times New Roman" w:cs="Times New Roman"/>
          <w:sz w:val="24"/>
          <w:szCs w:val="24"/>
          <w:lang w:val="lt-LT"/>
        </w:rPr>
      </w:pPr>
    </w:p>
    <w:p w:rsidR="00E92C6B" w:rsidRPr="00220E7F" w:rsidRDefault="00E92C6B" w:rsidP="00E92C6B">
      <w:pPr>
        <w:tabs>
          <w:tab w:val="left" w:pos="0"/>
        </w:tabs>
        <w:spacing w:after="0" w:line="240" w:lineRule="auto"/>
        <w:ind w:left="360"/>
        <w:jc w:val="both"/>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ab/>
      </w:r>
      <w:r w:rsidRPr="00220E7F">
        <w:rPr>
          <w:rFonts w:ascii="Times New Roman" w:eastAsia="Calibri" w:hAnsi="Times New Roman" w:cs="Times New Roman"/>
          <w:b/>
          <w:sz w:val="24"/>
          <w:szCs w:val="24"/>
          <w:lang w:val="lt-LT"/>
        </w:rPr>
        <w:t xml:space="preserve">                                         II. MOKYKLOS PRISTATYMAS </w:t>
      </w:r>
    </w:p>
    <w:p w:rsidR="00E92C6B" w:rsidRPr="00220E7F" w:rsidRDefault="00E92C6B" w:rsidP="00E92C6B">
      <w:pPr>
        <w:tabs>
          <w:tab w:val="left" w:pos="0"/>
        </w:tabs>
        <w:spacing w:after="0" w:line="240" w:lineRule="auto"/>
        <w:ind w:left="360"/>
        <w:jc w:val="both"/>
        <w:rPr>
          <w:rFonts w:ascii="Times New Roman" w:eastAsia="Calibri" w:hAnsi="Times New Roman" w:cs="Times New Roman"/>
          <w:b/>
          <w:sz w:val="24"/>
          <w:szCs w:val="24"/>
          <w:lang w:val="lt-LT"/>
        </w:rPr>
      </w:pPr>
    </w:p>
    <w:p w:rsidR="00E92C6B" w:rsidRPr="00220E7F" w:rsidRDefault="00E92C6B" w:rsidP="00E92C6B">
      <w:pPr>
        <w:tabs>
          <w:tab w:val="left" w:pos="0"/>
        </w:tabs>
        <w:spacing w:after="0" w:line="240" w:lineRule="auto"/>
        <w:ind w:firstLine="360"/>
        <w:jc w:val="both"/>
        <w:rPr>
          <w:rFonts w:ascii="Times New Roman" w:eastAsia="Calibri" w:hAnsi="Times New Roman" w:cs="Times New Roman"/>
          <w:sz w:val="24"/>
          <w:szCs w:val="24"/>
          <w:lang w:val="lt-LT" w:eastAsia="lt-LT"/>
        </w:rPr>
      </w:pPr>
      <w:r w:rsidRPr="00220E7F">
        <w:rPr>
          <w:rFonts w:ascii="Times New Roman" w:eastAsia="Calibri" w:hAnsi="Times New Roman" w:cs="Times New Roman"/>
          <w:sz w:val="24"/>
          <w:szCs w:val="24"/>
          <w:lang w:val="lt-LT" w:eastAsia="lt-LT"/>
        </w:rPr>
        <w:t>Mokyklos istorija:</w:t>
      </w:r>
    </w:p>
    <w:p w:rsidR="00E92C6B" w:rsidRPr="00220E7F" w:rsidRDefault="00E92C6B" w:rsidP="00E92C6B">
      <w:pPr>
        <w:numPr>
          <w:ilvl w:val="0"/>
          <w:numId w:val="1"/>
        </w:numPr>
        <w:tabs>
          <w:tab w:val="left" w:pos="0"/>
        </w:tabs>
        <w:spacing w:after="0" w:line="240" w:lineRule="auto"/>
        <w:contextualSpacing/>
        <w:jc w:val="both"/>
        <w:rPr>
          <w:rFonts w:ascii="Times New Roman" w:eastAsia="Calibri" w:hAnsi="Times New Roman" w:cs="Times New Roman"/>
          <w:sz w:val="24"/>
          <w:szCs w:val="24"/>
          <w:lang w:val="lt-LT" w:eastAsia="lt-LT"/>
        </w:rPr>
      </w:pPr>
      <w:r w:rsidRPr="00220E7F">
        <w:rPr>
          <w:rFonts w:ascii="Times New Roman" w:eastAsia="Calibri" w:hAnsi="Times New Roman" w:cs="Times New Roman"/>
          <w:sz w:val="24"/>
          <w:szCs w:val="24"/>
          <w:lang w:val="lt-LT" w:eastAsia="lt-LT"/>
        </w:rPr>
        <w:t xml:space="preserve">Jau XVIII amžiuje </w:t>
      </w:r>
      <w:r>
        <w:rPr>
          <w:rFonts w:ascii="Times New Roman" w:eastAsia="Calibri" w:hAnsi="Times New Roman" w:cs="Times New Roman"/>
          <w:sz w:val="24"/>
          <w:szCs w:val="24"/>
          <w:lang w:val="lt-LT" w:eastAsia="lt-LT"/>
        </w:rPr>
        <w:t xml:space="preserve">Senuosiuose </w:t>
      </w:r>
      <w:r w:rsidRPr="0098409F">
        <w:rPr>
          <w:rFonts w:ascii="Times New Roman" w:hAnsi="Times New Roman" w:cs="Times New Roman"/>
          <w:sz w:val="24"/>
          <w:lang w:val="lt-LT"/>
        </w:rPr>
        <w:t>Trakuose šalia vienuolyno veikė</w:t>
      </w:r>
      <w:r w:rsidRPr="00BF29FB">
        <w:rPr>
          <w:rFonts w:ascii="Times New Roman" w:eastAsia="Calibri" w:hAnsi="Times New Roman" w:cs="Times New Roman"/>
          <w:sz w:val="28"/>
          <w:szCs w:val="24"/>
          <w:lang w:val="lt-LT" w:eastAsia="lt-LT"/>
        </w:rPr>
        <w:t xml:space="preserve"> </w:t>
      </w:r>
      <w:r w:rsidRPr="00220E7F">
        <w:rPr>
          <w:rFonts w:ascii="Times New Roman" w:eastAsia="Calibri" w:hAnsi="Times New Roman" w:cs="Times New Roman"/>
          <w:sz w:val="24"/>
          <w:szCs w:val="24"/>
          <w:lang w:val="lt-LT" w:eastAsia="lt-LT"/>
        </w:rPr>
        <w:t>parapinė mokykla.</w:t>
      </w:r>
    </w:p>
    <w:p w:rsidR="00E92C6B" w:rsidRPr="00220E7F" w:rsidRDefault="00E92C6B" w:rsidP="00E92C6B">
      <w:pPr>
        <w:numPr>
          <w:ilvl w:val="0"/>
          <w:numId w:val="1"/>
        </w:numPr>
        <w:tabs>
          <w:tab w:val="left" w:pos="0"/>
        </w:tabs>
        <w:spacing w:after="0" w:line="240" w:lineRule="auto"/>
        <w:contextualSpacing/>
        <w:jc w:val="both"/>
        <w:rPr>
          <w:rFonts w:ascii="Times New Roman" w:eastAsia="Calibri" w:hAnsi="Times New Roman" w:cs="Times New Roman"/>
          <w:sz w:val="24"/>
          <w:szCs w:val="24"/>
          <w:lang w:val="lt-LT" w:eastAsia="lt-LT"/>
        </w:rPr>
      </w:pPr>
      <w:r w:rsidRPr="00220E7F">
        <w:rPr>
          <w:rFonts w:ascii="Times New Roman" w:eastAsia="Calibri" w:hAnsi="Times New Roman" w:cs="Times New Roman"/>
          <w:sz w:val="24"/>
          <w:szCs w:val="24"/>
          <w:lang w:val="lt-LT" w:eastAsia="lt-LT"/>
        </w:rPr>
        <w:t xml:space="preserve">1919 metais įsteigta pradinė mokykla. </w:t>
      </w:r>
    </w:p>
    <w:p w:rsidR="00E92C6B" w:rsidRPr="00220E7F" w:rsidRDefault="00E92C6B" w:rsidP="00E92C6B">
      <w:pPr>
        <w:numPr>
          <w:ilvl w:val="0"/>
          <w:numId w:val="1"/>
        </w:numPr>
        <w:tabs>
          <w:tab w:val="left" w:pos="0"/>
        </w:tabs>
        <w:spacing w:after="0" w:line="240" w:lineRule="auto"/>
        <w:contextualSpacing/>
        <w:jc w:val="both"/>
        <w:rPr>
          <w:rFonts w:ascii="Times New Roman" w:eastAsia="Calibri" w:hAnsi="Times New Roman" w:cs="Times New Roman"/>
          <w:sz w:val="24"/>
          <w:szCs w:val="24"/>
          <w:lang w:val="lt-LT" w:eastAsia="lt-LT"/>
        </w:rPr>
      </w:pPr>
      <w:r w:rsidRPr="00220E7F">
        <w:rPr>
          <w:rFonts w:ascii="Times New Roman" w:eastAsia="Calibri" w:hAnsi="Times New Roman" w:cs="Times New Roman"/>
          <w:sz w:val="24"/>
          <w:szCs w:val="24"/>
          <w:lang w:val="lt-LT" w:eastAsia="lt-LT"/>
        </w:rPr>
        <w:t xml:space="preserve">1952 metais Senuosiuose Trakuose įsteigta septynmetė mokykla. </w:t>
      </w:r>
    </w:p>
    <w:p w:rsidR="00E92C6B" w:rsidRPr="00220E7F" w:rsidRDefault="00E92C6B" w:rsidP="00E92C6B">
      <w:pPr>
        <w:numPr>
          <w:ilvl w:val="0"/>
          <w:numId w:val="1"/>
        </w:numPr>
        <w:tabs>
          <w:tab w:val="left" w:pos="0"/>
        </w:tabs>
        <w:spacing w:after="0" w:line="240" w:lineRule="auto"/>
        <w:contextualSpacing/>
        <w:jc w:val="both"/>
        <w:rPr>
          <w:rFonts w:ascii="Times New Roman" w:eastAsia="Calibri" w:hAnsi="Times New Roman" w:cs="Times New Roman"/>
          <w:sz w:val="24"/>
          <w:szCs w:val="24"/>
          <w:lang w:val="lt-LT" w:eastAsia="lt-LT"/>
        </w:rPr>
      </w:pPr>
      <w:r w:rsidRPr="00220E7F">
        <w:rPr>
          <w:rFonts w:ascii="Times New Roman" w:eastAsia="Calibri" w:hAnsi="Times New Roman" w:cs="Times New Roman"/>
          <w:sz w:val="24"/>
          <w:szCs w:val="24"/>
          <w:lang w:val="pt-BR" w:eastAsia="lt-LT"/>
        </w:rPr>
        <w:t xml:space="preserve">1961 metais mokykla tapo aštuonmete. </w:t>
      </w:r>
    </w:p>
    <w:p w:rsidR="00E92C6B" w:rsidRPr="00220E7F" w:rsidRDefault="00E92C6B" w:rsidP="00E92C6B">
      <w:pPr>
        <w:numPr>
          <w:ilvl w:val="0"/>
          <w:numId w:val="1"/>
        </w:numPr>
        <w:tabs>
          <w:tab w:val="left" w:pos="0"/>
        </w:tabs>
        <w:spacing w:after="0" w:line="240" w:lineRule="auto"/>
        <w:contextualSpacing/>
        <w:jc w:val="both"/>
        <w:rPr>
          <w:rFonts w:ascii="Times New Roman" w:eastAsia="Calibri" w:hAnsi="Times New Roman" w:cs="Times New Roman"/>
          <w:sz w:val="24"/>
          <w:szCs w:val="24"/>
          <w:lang w:val="lt-LT" w:eastAsia="lt-LT"/>
        </w:rPr>
      </w:pPr>
      <w:r w:rsidRPr="00220E7F">
        <w:rPr>
          <w:rFonts w:ascii="Times New Roman" w:eastAsia="Calibri" w:hAnsi="Times New Roman" w:cs="Times New Roman"/>
          <w:sz w:val="24"/>
          <w:szCs w:val="24"/>
          <w:lang w:val="pt-BR" w:eastAsia="lt-LT"/>
        </w:rPr>
        <w:t xml:space="preserve">1964 metais pastatytas naujas mokyklos pastatas. </w:t>
      </w:r>
    </w:p>
    <w:p w:rsidR="00E92C6B" w:rsidRPr="00220E7F" w:rsidRDefault="00E92C6B" w:rsidP="00E92C6B">
      <w:pPr>
        <w:numPr>
          <w:ilvl w:val="0"/>
          <w:numId w:val="1"/>
        </w:numPr>
        <w:tabs>
          <w:tab w:val="left" w:pos="0"/>
        </w:tabs>
        <w:spacing w:after="0" w:line="240" w:lineRule="auto"/>
        <w:contextualSpacing/>
        <w:jc w:val="both"/>
        <w:rPr>
          <w:rFonts w:ascii="Times New Roman" w:eastAsia="Calibri" w:hAnsi="Times New Roman" w:cs="Times New Roman"/>
          <w:sz w:val="24"/>
          <w:szCs w:val="24"/>
          <w:lang w:val="lt-LT" w:eastAsia="lt-LT"/>
        </w:rPr>
      </w:pPr>
      <w:r w:rsidRPr="00220E7F">
        <w:rPr>
          <w:rFonts w:ascii="Times New Roman" w:eastAsia="Calibri" w:hAnsi="Times New Roman" w:cs="Times New Roman"/>
          <w:sz w:val="24"/>
          <w:szCs w:val="24"/>
          <w:lang w:val="pt-BR" w:eastAsia="lt-LT"/>
        </w:rPr>
        <w:t xml:space="preserve">1970 metais pastatytas naujas priestatas. </w:t>
      </w:r>
    </w:p>
    <w:p w:rsidR="00E92C6B" w:rsidRPr="00220E7F" w:rsidRDefault="00E92C6B" w:rsidP="00E92C6B">
      <w:pPr>
        <w:numPr>
          <w:ilvl w:val="0"/>
          <w:numId w:val="1"/>
        </w:numPr>
        <w:tabs>
          <w:tab w:val="left" w:pos="0"/>
        </w:tabs>
        <w:spacing w:after="0" w:line="240" w:lineRule="auto"/>
        <w:contextualSpacing/>
        <w:jc w:val="both"/>
        <w:rPr>
          <w:rFonts w:ascii="Times New Roman" w:eastAsia="Calibri" w:hAnsi="Times New Roman" w:cs="Times New Roman"/>
          <w:sz w:val="24"/>
          <w:szCs w:val="24"/>
          <w:lang w:val="lt-LT" w:eastAsia="lt-LT"/>
        </w:rPr>
      </w:pPr>
      <w:r w:rsidRPr="00220E7F">
        <w:rPr>
          <w:rFonts w:ascii="Times New Roman" w:eastAsia="Calibri" w:hAnsi="Times New Roman" w:cs="Times New Roman"/>
          <w:sz w:val="24"/>
          <w:szCs w:val="24"/>
          <w:lang w:val="pt-BR" w:eastAsia="lt-LT"/>
        </w:rPr>
        <w:t xml:space="preserve">1999 metais mokykla gavo pagrindinės dešimtmetės mokyklos statusą. </w:t>
      </w:r>
    </w:p>
    <w:p w:rsidR="00E92C6B" w:rsidRPr="00220E7F" w:rsidRDefault="00E92C6B" w:rsidP="00E92C6B">
      <w:pPr>
        <w:numPr>
          <w:ilvl w:val="0"/>
          <w:numId w:val="1"/>
        </w:numPr>
        <w:tabs>
          <w:tab w:val="left" w:pos="0"/>
        </w:tabs>
        <w:spacing w:after="0" w:line="240" w:lineRule="auto"/>
        <w:contextualSpacing/>
        <w:jc w:val="both"/>
        <w:rPr>
          <w:rFonts w:ascii="Times New Roman" w:eastAsia="Calibri" w:hAnsi="Times New Roman" w:cs="Times New Roman"/>
          <w:sz w:val="24"/>
          <w:szCs w:val="24"/>
          <w:lang w:val="lt-LT" w:eastAsia="lt-LT"/>
        </w:rPr>
      </w:pPr>
      <w:r w:rsidRPr="00220E7F">
        <w:rPr>
          <w:rFonts w:ascii="Times New Roman" w:eastAsia="Calibri" w:hAnsi="Times New Roman" w:cs="Times New Roman"/>
          <w:sz w:val="24"/>
          <w:szCs w:val="24"/>
          <w:lang w:val="pt-BR" w:eastAsia="lt-LT"/>
        </w:rPr>
        <w:t xml:space="preserve">2009 metais pastatytas  mokyklos priestatas su sporto sale. </w:t>
      </w:r>
    </w:p>
    <w:p w:rsidR="00E92C6B" w:rsidRPr="00220E7F" w:rsidRDefault="00E92C6B" w:rsidP="00E92C6B">
      <w:pPr>
        <w:numPr>
          <w:ilvl w:val="0"/>
          <w:numId w:val="1"/>
        </w:numPr>
        <w:tabs>
          <w:tab w:val="left" w:pos="0"/>
        </w:tabs>
        <w:spacing w:after="0" w:line="240" w:lineRule="auto"/>
        <w:contextualSpacing/>
        <w:jc w:val="both"/>
        <w:rPr>
          <w:rFonts w:ascii="Times New Roman" w:eastAsia="Calibri" w:hAnsi="Times New Roman" w:cs="Times New Roman"/>
          <w:sz w:val="24"/>
          <w:szCs w:val="24"/>
          <w:lang w:val="lt-LT" w:eastAsia="lt-LT"/>
        </w:rPr>
      </w:pPr>
      <w:r w:rsidRPr="00220E7F">
        <w:rPr>
          <w:rFonts w:ascii="Times New Roman" w:eastAsia="Calibri" w:hAnsi="Times New Roman" w:cs="Times New Roman"/>
          <w:sz w:val="24"/>
          <w:szCs w:val="24"/>
          <w:lang w:val="pt-BR" w:eastAsia="lt-LT"/>
        </w:rPr>
        <w:t xml:space="preserve">2011 metais mokyklai suteiktas žymaus lenkų veikėjo, draugijos „Wspólnota Polska” vadovo, profesoriaus Andžejaus Stelmachovskio vardas. </w:t>
      </w:r>
    </w:p>
    <w:p w:rsidR="00E92C6B" w:rsidRPr="00220E7F" w:rsidRDefault="00E92C6B" w:rsidP="00E92C6B">
      <w:pPr>
        <w:tabs>
          <w:tab w:val="left" w:pos="0"/>
        </w:tabs>
        <w:spacing w:after="0" w:line="240" w:lineRule="auto"/>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eastAsia="ru-RU"/>
        </w:rPr>
        <w:tab/>
      </w:r>
      <w:r w:rsidRPr="00220E7F">
        <w:rPr>
          <w:rFonts w:ascii="Times New Roman" w:eastAsia="Calibri" w:hAnsi="Times New Roman" w:cs="Times New Roman"/>
          <w:sz w:val="24"/>
          <w:szCs w:val="24"/>
          <w:lang w:val="lt-LT"/>
        </w:rPr>
        <w:t xml:space="preserve">Mokykla įsikūrusi 3 km į rytus nuo rajono centro Trakų, Senųjų Trakų gyvenvietėje. Mokiniai, lankantys mokyklą, gyvena ir aplinkiniuose kaimuose – Šventininkuose, Tarpupyje, Strakiškėse, Pilialaukyje, keli mokiniai atvyksta iš Trakų, Rūdiškių. </w:t>
      </w:r>
    </w:p>
    <w:p w:rsidR="00E92C6B" w:rsidRPr="00220E7F" w:rsidRDefault="00E92C6B" w:rsidP="00E92C6B">
      <w:pPr>
        <w:tabs>
          <w:tab w:val="left" w:pos="0"/>
        </w:tabs>
        <w:autoSpaceDE w:val="0"/>
        <w:autoSpaceDN w:val="0"/>
        <w:adjustRightInd w:val="0"/>
        <w:spacing w:after="0" w:line="240" w:lineRule="auto"/>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rPr>
        <w:tab/>
        <w:t xml:space="preserve"> Pagal „</w:t>
      </w:r>
      <w:r w:rsidRPr="00220E7F">
        <w:rPr>
          <w:rFonts w:ascii="Times New Roman" w:eastAsia="Calibri" w:hAnsi="Times New Roman" w:cs="Times New Roman"/>
          <w:sz w:val="24"/>
          <w:szCs w:val="24"/>
          <w:lang w:val="lt-LT" w:eastAsia="ru-RU"/>
        </w:rPr>
        <w:t>Trakų rajono savivaldybės bendrojo ugdymo mokyklų tinklo pertvarkos iki 2015 metų</w:t>
      </w:r>
      <w:r w:rsidRPr="00220E7F">
        <w:rPr>
          <w:rFonts w:ascii="Times New Roman" w:eastAsia="Calibri" w:hAnsi="Times New Roman" w:cs="Times New Roman"/>
          <w:color w:val="FF0000"/>
          <w:sz w:val="24"/>
          <w:szCs w:val="24"/>
          <w:lang w:val="lt-LT" w:eastAsia="ru-RU"/>
        </w:rPr>
        <w:t xml:space="preserve"> </w:t>
      </w:r>
      <w:r w:rsidRPr="00220E7F">
        <w:rPr>
          <w:rFonts w:ascii="Times New Roman" w:eastAsia="Calibri" w:hAnsi="Times New Roman" w:cs="Times New Roman"/>
          <w:sz w:val="24"/>
          <w:szCs w:val="24"/>
          <w:lang w:val="lt-LT" w:eastAsia="ru-RU"/>
        </w:rPr>
        <w:t>bendrąjį</w:t>
      </w:r>
      <w:r w:rsidRPr="00220E7F">
        <w:rPr>
          <w:rFonts w:ascii="Times New Roman" w:eastAsia="Calibri" w:hAnsi="Times New Roman" w:cs="Times New Roman"/>
          <w:color w:val="FF0000"/>
          <w:sz w:val="24"/>
          <w:szCs w:val="24"/>
          <w:lang w:val="lt-LT" w:eastAsia="ru-RU"/>
        </w:rPr>
        <w:t xml:space="preserve"> </w:t>
      </w:r>
      <w:r w:rsidRPr="00220E7F">
        <w:rPr>
          <w:rFonts w:ascii="Times New Roman" w:eastAsia="Calibri" w:hAnsi="Times New Roman" w:cs="Times New Roman"/>
          <w:sz w:val="24"/>
          <w:szCs w:val="24"/>
          <w:lang w:val="lt-LT" w:eastAsia="ru-RU"/>
        </w:rPr>
        <w:t>planą“, patvirtintą Trakų rajono savivaldybės tarybos 2012 m. sausio 26 d. sprendimu Nr. S1-10, n</w:t>
      </w:r>
      <w:r w:rsidRPr="00220E7F">
        <w:rPr>
          <w:rFonts w:ascii="Times New Roman" w:eastAsia="Calibri" w:hAnsi="Times New Roman" w:cs="Times New Roman"/>
          <w:sz w:val="24"/>
          <w:szCs w:val="24"/>
          <w:lang w:val="lt-LT"/>
        </w:rPr>
        <w:t>uo 2012</w:t>
      </w:r>
      <w:r w:rsidRPr="00220E7F">
        <w:rPr>
          <w:rFonts w:ascii="Times New Roman" w:eastAsia="Calibri" w:hAnsi="Times New Roman" w:cs="Times New Roman"/>
          <w:sz w:val="24"/>
          <w:szCs w:val="24"/>
          <w:lang w:val="lt-LT" w:eastAsia="ru-RU"/>
        </w:rPr>
        <w:t xml:space="preserve"> m. </w:t>
      </w:r>
      <w:r w:rsidRPr="00220E7F">
        <w:rPr>
          <w:rFonts w:ascii="Times New Roman" w:eastAsia="Calibri" w:hAnsi="Times New Roman" w:cs="Times New Roman"/>
          <w:sz w:val="24"/>
          <w:szCs w:val="24"/>
          <w:lang w:val="lt-LT"/>
        </w:rPr>
        <w:t xml:space="preserve">mokykla lieka be struktūrinių pokyčių. </w:t>
      </w:r>
    </w:p>
    <w:p w:rsidR="00E92C6B" w:rsidRPr="00220E7F" w:rsidRDefault="00E92C6B" w:rsidP="00E92C6B">
      <w:pPr>
        <w:tabs>
          <w:tab w:val="left" w:pos="0"/>
        </w:tabs>
        <w:spacing w:after="0" w:line="240" w:lineRule="auto"/>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ab/>
        <w:t>2013-2014 m. m.  mokyklos 1-10 klasėse mokosi 70 mokinių ir 12 priešmokyklinės grupės ugdytinių</w:t>
      </w:r>
      <w:r w:rsidRPr="0098409F">
        <w:rPr>
          <w:rFonts w:ascii="Times New Roman" w:hAnsi="Times New Roman" w:cs="Times New Roman"/>
          <w:sz w:val="24"/>
          <w:lang w:val="lt-LT"/>
        </w:rPr>
        <w:t>, iš kurių 3 turi specialiųjų ugdymosi poreikių.</w:t>
      </w:r>
      <w:r w:rsidRPr="00220E7F">
        <w:rPr>
          <w:rFonts w:ascii="Times New Roman" w:eastAsia="Calibri" w:hAnsi="Times New Roman" w:cs="Times New Roman"/>
          <w:sz w:val="24"/>
          <w:szCs w:val="24"/>
          <w:lang w:val="lt-LT"/>
        </w:rPr>
        <w:t xml:space="preserve"> Mokykloje dirba 19 mokytojų, iš jų 7 </w:t>
      </w:r>
      <w:r w:rsidRPr="00220E7F">
        <w:rPr>
          <w:rFonts w:ascii="Times New Roman" w:eastAsia="Calibri" w:hAnsi="Times New Roman" w:cs="Times New Roman"/>
          <w:sz w:val="24"/>
          <w:szCs w:val="24"/>
          <w:lang w:val="lt-LT"/>
        </w:rPr>
        <w:lastRenderedPageBreak/>
        <w:t>mokytojai metodininkai, 11 vyresniųjų mokytojų, 1 turi mokytojo kvalifikaciją. Mokytojų amžiaus vidurkis – 40 metai, stažo vidurkis – 17 metų.</w:t>
      </w:r>
    </w:p>
    <w:p w:rsidR="00E92C6B" w:rsidRPr="00220E7F" w:rsidRDefault="00E92C6B" w:rsidP="00E92C6B">
      <w:pPr>
        <w:tabs>
          <w:tab w:val="left" w:pos="0"/>
        </w:tabs>
        <w:spacing w:after="0" w:line="240" w:lineRule="auto"/>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ab/>
        <w:t>Per pastaruosius 5 metus mokykla daug dėmesio skyrė ne tik akademiniams  rodikli</w:t>
      </w:r>
      <w:r>
        <w:rPr>
          <w:rFonts w:ascii="Times New Roman" w:eastAsia="Calibri" w:hAnsi="Times New Roman" w:cs="Times New Roman"/>
          <w:sz w:val="24"/>
          <w:szCs w:val="24"/>
          <w:lang w:val="lt-LT"/>
        </w:rPr>
        <w:t xml:space="preserve">ams, bet ir bendrųjų </w:t>
      </w:r>
      <w:r w:rsidRPr="0098409F">
        <w:rPr>
          <w:rFonts w:ascii="Times New Roman" w:hAnsi="Times New Roman" w:cs="Times New Roman"/>
          <w:sz w:val="24"/>
          <w:lang w:val="lt-LT"/>
        </w:rPr>
        <w:t>gebėjimų bei kompetencijų</w:t>
      </w:r>
      <w:r w:rsidRPr="00220E7F">
        <w:rPr>
          <w:rFonts w:ascii="Times New Roman" w:eastAsia="Calibri" w:hAnsi="Times New Roman" w:cs="Times New Roman"/>
          <w:sz w:val="24"/>
          <w:szCs w:val="24"/>
          <w:lang w:val="lt-LT"/>
        </w:rPr>
        <w:t xml:space="preserve"> ugdymui: iniciatyvumo, darbo komandoje, komunikavimo, verslumo, kompiuterinio raštingumo bei kitoms bendražmogiškoms ir gyvenimiškoms savybėms </w:t>
      </w:r>
      <w:r w:rsidR="008028E1">
        <w:rPr>
          <w:rFonts w:ascii="Times New Roman" w:eastAsia="Calibri" w:hAnsi="Times New Roman" w:cs="Times New Roman"/>
          <w:sz w:val="24"/>
          <w:szCs w:val="24"/>
          <w:lang w:val="lt-LT"/>
        </w:rPr>
        <w:t xml:space="preserve">ugdyti. </w:t>
      </w:r>
      <w:r w:rsidRPr="00220E7F">
        <w:rPr>
          <w:rFonts w:ascii="Times New Roman" w:eastAsia="Calibri" w:hAnsi="Times New Roman" w:cs="Times New Roman"/>
          <w:sz w:val="24"/>
          <w:szCs w:val="24"/>
          <w:lang w:val="lt-LT"/>
        </w:rPr>
        <w:t>Mokyklos veiklos tikslai taip pat buvo orientuoti į mokinių pilietiškumo ugdymą, akcentuojant pareigų, atsakomybės, teisių ir galimybių dermę.</w:t>
      </w:r>
    </w:p>
    <w:p w:rsidR="00E92C6B" w:rsidRPr="00220E7F" w:rsidRDefault="00E92C6B" w:rsidP="00E92C6B">
      <w:pPr>
        <w:tabs>
          <w:tab w:val="left" w:pos="0"/>
        </w:tabs>
        <w:spacing w:after="0" w:line="240" w:lineRule="auto"/>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ab/>
        <w:t>Daug dėmesio buvo skiriama mokyklos etosui – mokinių elgesiui, išvaizdai, mokyklos aplinkos jaukumui, mokinių ugdymo kokybei garantuoti, mokyklos bendruomenės narių glaudesnių ryšių skatinimui.</w:t>
      </w:r>
    </w:p>
    <w:p w:rsidR="00E92C6B" w:rsidRPr="00220E7F" w:rsidRDefault="00E92C6B" w:rsidP="00E92C6B">
      <w:pPr>
        <w:tabs>
          <w:tab w:val="left" w:pos="0"/>
        </w:tabs>
        <w:spacing w:after="0" w:line="240" w:lineRule="auto"/>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ab/>
        <w:t>Mokykla daug dėmesio skiria materialinei bazei turtinti. Ta</w:t>
      </w:r>
      <w:r>
        <w:rPr>
          <w:rFonts w:ascii="Times New Roman" w:eastAsia="Calibri" w:hAnsi="Times New Roman" w:cs="Times New Roman"/>
          <w:sz w:val="24"/>
          <w:szCs w:val="24"/>
          <w:lang w:val="lt-LT"/>
        </w:rPr>
        <w:t>m naudojamos rėmėjų ir</w:t>
      </w:r>
      <w:r w:rsidRPr="00220E7F">
        <w:rPr>
          <w:rFonts w:ascii="Times New Roman" w:eastAsia="Calibri" w:hAnsi="Times New Roman" w:cs="Times New Roman"/>
          <w:sz w:val="24"/>
          <w:szCs w:val="24"/>
          <w:lang w:val="lt-LT"/>
        </w:rPr>
        <w:t xml:space="preserve"> iš 2 % gyventojų pajamų mokesčio</w:t>
      </w:r>
      <w:r>
        <w:rPr>
          <w:rFonts w:ascii="Times New Roman" w:eastAsia="Calibri" w:hAnsi="Times New Roman" w:cs="Times New Roman"/>
          <w:sz w:val="24"/>
          <w:szCs w:val="24"/>
          <w:lang w:val="lt-LT"/>
        </w:rPr>
        <w:t xml:space="preserve"> </w:t>
      </w:r>
      <w:r w:rsidRPr="00BF29FB">
        <w:rPr>
          <w:rFonts w:ascii="Times New Roman" w:eastAsia="Calibri" w:hAnsi="Times New Roman" w:cs="Times New Roman"/>
          <w:sz w:val="24"/>
          <w:szCs w:val="24"/>
          <w:lang w:val="lt-LT"/>
        </w:rPr>
        <w:t>surinktos</w:t>
      </w:r>
      <w:r w:rsidRPr="00220E7F">
        <w:rPr>
          <w:rFonts w:ascii="Times New Roman" w:eastAsia="Calibri" w:hAnsi="Times New Roman" w:cs="Times New Roman"/>
          <w:sz w:val="24"/>
          <w:szCs w:val="24"/>
          <w:lang w:val="lt-LT"/>
        </w:rPr>
        <w:t xml:space="preserve"> lėšos. Papildomų lėšų mokymo reikmėms įsigyti bei įvairioms veikloms organizuoti mokykla pritraukia iš investicinių ir įvairių fondų projektų.</w:t>
      </w:r>
    </w:p>
    <w:p w:rsidR="00E92C6B" w:rsidRPr="00220E7F" w:rsidRDefault="00E92C6B" w:rsidP="00E92C6B">
      <w:pPr>
        <w:tabs>
          <w:tab w:val="left" w:pos="0"/>
        </w:tabs>
        <w:spacing w:after="0" w:line="240" w:lineRule="auto"/>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ab/>
        <w:t>Siekiant veiksmingiau, orientuojantis į mokinį, įgyvendinti ugdymo uždavinius ir atliepti visuomenės bei nuolatinio mokymosi poreikius, informacinių komunikacinių technologijų priemonėmis aprūpinami visi kabinetai. Pradinių klasių kabinetai rėmėjų lėšomis aprūpinti daugialypės terpės technine įranga. Iš projektinių lėšų minėtos įrangos įsigyta muzikos ir geografijos, lenkų kalbos, lietuvių kalbos, anglų kalbos, chemijos,</w:t>
      </w:r>
      <w:r w:rsidRPr="00220E7F">
        <w:rPr>
          <w:rFonts w:ascii="Times New Roman" w:eastAsia="Calibri" w:hAnsi="Times New Roman" w:cs="Times New Roman"/>
          <w:color w:val="FF0000"/>
          <w:sz w:val="24"/>
          <w:szCs w:val="24"/>
          <w:lang w:val="lt-LT"/>
        </w:rPr>
        <w:t xml:space="preserve"> </w:t>
      </w:r>
      <w:r w:rsidRPr="00220E7F">
        <w:rPr>
          <w:rFonts w:ascii="Times New Roman" w:eastAsia="Calibri" w:hAnsi="Times New Roman" w:cs="Times New Roman"/>
          <w:sz w:val="24"/>
          <w:szCs w:val="24"/>
          <w:lang w:val="lt-LT"/>
        </w:rPr>
        <w:t>matematikos bei informacinių technologijų kabinetams</w:t>
      </w:r>
      <w:r w:rsidRPr="0098409F">
        <w:rPr>
          <w:rFonts w:ascii="Times New Roman" w:hAnsi="Times New Roman" w:cs="Times New Roman"/>
          <w:sz w:val="24"/>
          <w:lang w:val="lt-LT"/>
        </w:rPr>
        <w:t>. Iš rėmėjų kiekvienam</w:t>
      </w:r>
      <w:r w:rsidRPr="00E92C6B">
        <w:rPr>
          <w:rFonts w:ascii="Times New Roman" w:eastAsia="Calibri" w:hAnsi="Times New Roman" w:cs="Times New Roman"/>
          <w:sz w:val="24"/>
          <w:szCs w:val="24"/>
          <w:lang w:val="lt-LT"/>
        </w:rPr>
        <w:t xml:space="preserve"> kabinetui skirtas nešiojamas kompiuteris</w:t>
      </w:r>
      <w:r w:rsidRPr="003D56C8">
        <w:rPr>
          <w:rFonts w:ascii="Times New Roman" w:eastAsia="Calibri" w:hAnsi="Times New Roman" w:cs="Times New Roman"/>
          <w:sz w:val="24"/>
          <w:szCs w:val="24"/>
          <w:lang w:val="lt-LT"/>
        </w:rPr>
        <w:t>.</w:t>
      </w:r>
      <w:r w:rsidRPr="00220E7F">
        <w:rPr>
          <w:rFonts w:ascii="Times New Roman" w:eastAsia="Calibri" w:hAnsi="Times New Roman" w:cs="Times New Roman"/>
          <w:color w:val="FF0000"/>
          <w:sz w:val="24"/>
          <w:szCs w:val="24"/>
          <w:lang w:val="lt-LT"/>
        </w:rPr>
        <w:tab/>
      </w:r>
      <w:r w:rsidRPr="00220E7F">
        <w:rPr>
          <w:rFonts w:ascii="Times New Roman" w:eastAsia="Calibri" w:hAnsi="Times New Roman" w:cs="Times New Roman"/>
          <w:sz w:val="24"/>
          <w:szCs w:val="24"/>
          <w:lang w:val="lt-LT" w:eastAsia="lt-LT"/>
        </w:rPr>
        <w:t>Mokykla organizuoja ugdymo procesą pagal Pagrindinio ugdymo programų bendruosius ugdymo planus ir padeda mokiniui įgyti bendrąjį dalykinį, sociokultūrinį, informacinių technologijų raštingumą, profesinės kompetencijos pradmenis, ugdo dorinę, tautinę ir pilietinę brandą; organizuoja neformalųjį švietimą, siedama jį su bendruoju ugdymu; tenkina kryptingus mokinių poreikius; sudaro sąlygas augti fiziškai ir psichiškai sveikam vaikui, užtikrina specialiųjų ugdymosi poreikių turintiems</w:t>
      </w:r>
      <w:r w:rsidRPr="00220E7F">
        <w:rPr>
          <w:rFonts w:ascii="Times New Roman" w:eastAsia="Calibri" w:hAnsi="Times New Roman" w:cs="Times New Roman"/>
          <w:color w:val="FF0000"/>
          <w:sz w:val="24"/>
          <w:szCs w:val="24"/>
          <w:lang w:val="lt-LT" w:eastAsia="lt-LT"/>
        </w:rPr>
        <w:t xml:space="preserve"> </w:t>
      </w:r>
      <w:r w:rsidRPr="00220E7F">
        <w:rPr>
          <w:rFonts w:ascii="Times New Roman" w:eastAsia="Calibri" w:hAnsi="Times New Roman" w:cs="Times New Roman"/>
          <w:sz w:val="24"/>
          <w:szCs w:val="24"/>
          <w:lang w:val="lt-LT" w:eastAsia="lt-LT"/>
        </w:rPr>
        <w:t>mokiniams galimybę integruotis į visuomenę.</w:t>
      </w:r>
    </w:p>
    <w:p w:rsidR="00E92C6B" w:rsidRPr="00220E7F" w:rsidRDefault="00E92C6B" w:rsidP="00E92C6B">
      <w:pPr>
        <w:tabs>
          <w:tab w:val="left" w:pos="0"/>
        </w:tabs>
        <w:spacing w:after="0" w:line="240" w:lineRule="auto"/>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ab/>
        <w:t>Mokykloje dirba aukštos kvalifikacijos kompetentingi mokytojai. Mokyklos bendruomenė sukūrė gerą psichologinį mikroklimatą, pagrįstą nuoširdžiu bendravimu, pagalba ir atsakomybe. Mokykla yra demokratiška, moderni, naujovėms bei kaitai atvira švietimo institucija, teikianti kokybišką formalųjį mokymą ir įvairiapusį neformalųjį švietimą. Mokykloje siekiama laikytis bendrų susitarimų: visi mokyklos mokytojai dirba pagal metodinėse grupėse aptartus ir suderintus su direktoriaus pavaduotoju ugdymui ilgalaikius teminius planus (naudojama vieninga planų rengimo metodika), vadovaujamasi mokyklos veiklą reglamentuojančiais dokumentais.</w:t>
      </w:r>
    </w:p>
    <w:p w:rsidR="00E92C6B" w:rsidRPr="0098409F" w:rsidRDefault="00E92C6B" w:rsidP="00E92C6B">
      <w:pPr>
        <w:tabs>
          <w:tab w:val="left" w:pos="0"/>
        </w:tabs>
        <w:spacing w:after="0" w:line="240" w:lineRule="auto"/>
        <w:jc w:val="both"/>
        <w:rPr>
          <w:rFonts w:ascii="Times New Roman" w:hAnsi="Times New Roman" w:cs="Times New Roman"/>
          <w:sz w:val="24"/>
          <w:lang w:val="lt-LT"/>
        </w:rPr>
      </w:pPr>
      <w:r w:rsidRPr="00220E7F">
        <w:rPr>
          <w:rFonts w:ascii="Times New Roman" w:eastAsia="Calibri" w:hAnsi="Times New Roman" w:cs="Times New Roman"/>
          <w:sz w:val="24"/>
          <w:szCs w:val="24"/>
          <w:lang w:val="lt-LT" w:eastAsia="ru-RU"/>
        </w:rPr>
        <w:tab/>
        <w:t xml:space="preserve">Prioritetinės mokyklos sritys – kultūros puoselėjimas ir sportinis ugdymas. Propaguojamos įvairios sporto šakos: tinklinis, krepšinis, futbolas, tačiau daugiausiai laimėjimų yra stalo teniso srityje. Senas tradicijas mokykloje turi ansamblis „Tęcza“ („Vaivorykštė“), 2013 m. gegužės </w:t>
      </w:r>
      <w:r w:rsidRPr="0098409F">
        <w:rPr>
          <w:rFonts w:ascii="Times New Roman" w:hAnsi="Times New Roman" w:cs="Times New Roman"/>
          <w:sz w:val="24"/>
          <w:lang w:val="lt-LT"/>
        </w:rPr>
        <w:t xml:space="preserve">mėnesį šventęs 10-ies metų jubiliejų, reprezentuojantis mokyklą Lietuvoje ir užsienyje. </w:t>
      </w:r>
    </w:p>
    <w:p w:rsidR="00E92C6B" w:rsidRPr="00220E7F" w:rsidRDefault="00E92C6B" w:rsidP="00E92C6B">
      <w:pPr>
        <w:tabs>
          <w:tab w:val="left" w:pos="0"/>
        </w:tabs>
        <w:spacing w:after="0" w:line="240" w:lineRule="auto"/>
        <w:jc w:val="both"/>
        <w:rPr>
          <w:rFonts w:ascii="Times New Roman" w:eastAsia="Calibri" w:hAnsi="Times New Roman" w:cs="Times New Roman"/>
          <w:sz w:val="24"/>
          <w:szCs w:val="24"/>
          <w:lang w:val="lt-LT" w:eastAsia="ru-RU"/>
        </w:rPr>
      </w:pPr>
      <w:r w:rsidRPr="0098409F">
        <w:rPr>
          <w:rFonts w:ascii="Times New Roman" w:hAnsi="Times New Roman" w:cs="Times New Roman"/>
          <w:sz w:val="24"/>
          <w:lang w:val="lt-LT"/>
        </w:rPr>
        <w:tab/>
        <w:t xml:space="preserve">Tobulinama pažangos ir pasiekimų vertinimo tvarka. </w:t>
      </w:r>
      <w:r w:rsidRPr="0098409F">
        <w:rPr>
          <w:rFonts w:ascii="Times New Roman" w:hAnsi="Times New Roman" w:cs="Times New Roman"/>
          <w:sz w:val="24"/>
          <w:lang w:val="pl-PL"/>
        </w:rPr>
        <w:t>Ugdymo procese taikomi aktyvūs mokymo ir mokymosi metodai, informacinės komunikacinės</w:t>
      </w:r>
      <w:r w:rsidRPr="00220E7F">
        <w:rPr>
          <w:rFonts w:ascii="Times New Roman" w:eastAsia="Calibri" w:hAnsi="Times New Roman" w:cs="Times New Roman"/>
          <w:sz w:val="24"/>
          <w:szCs w:val="24"/>
          <w:lang w:val="lt-LT" w:eastAsia="ru-RU"/>
        </w:rPr>
        <w:t xml:space="preserve"> technologijos. Aktyviai dirba mokyklos savivaldos institucijos (mokyklos taryba, mokytojų taryba ir mokinių taryba). Šios institucijos turi savo </w:t>
      </w:r>
      <w:r w:rsidRPr="00BF29FB">
        <w:rPr>
          <w:rFonts w:ascii="Times New Roman" w:hAnsi="Times New Roman" w:cs="Times New Roman"/>
          <w:sz w:val="24"/>
        </w:rPr>
        <w:t>nuostatus, metinius veiklos</w:t>
      </w:r>
      <w:r w:rsidRPr="00220E7F">
        <w:rPr>
          <w:rFonts w:ascii="Times New Roman" w:eastAsia="Calibri" w:hAnsi="Times New Roman" w:cs="Times New Roman"/>
          <w:sz w:val="24"/>
          <w:szCs w:val="24"/>
          <w:lang w:val="lt-LT" w:eastAsia="ru-RU"/>
        </w:rPr>
        <w:t xml:space="preserve"> planus. Pastaraisiais metais didėja savivaldos institucijų aktyvumas. </w:t>
      </w:r>
    </w:p>
    <w:p w:rsidR="00E92C6B" w:rsidRPr="00220E7F" w:rsidRDefault="00E92C6B" w:rsidP="00E92C6B">
      <w:pPr>
        <w:tabs>
          <w:tab w:val="left" w:pos="0"/>
        </w:tabs>
        <w:spacing w:after="0" w:line="240" w:lineRule="auto"/>
        <w:ind w:firstLine="720"/>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Mokykloje veikia Vaiko gerovės komisija, kurios paskirtis – spręsti prevencinio darbo klausimus mokykloje, teikiant teisės pažeidimų, alkoholio, tabako, narkotinių ir psichotropinių medžiagų vartojimo, smurto, prekybos žmonėmis, nusikalstamumo, ŽIV/AIDS prevencijos klausimus bei organizuoti pagalbą mokiniui, mokytojui ir tėvams (globėjams).</w:t>
      </w:r>
    </w:p>
    <w:p w:rsidR="005E590E" w:rsidRDefault="003D56C8" w:rsidP="005E590E">
      <w:pPr>
        <w:tabs>
          <w:tab w:val="left" w:pos="0"/>
        </w:tabs>
        <w:spacing w:after="0" w:line="240" w:lineRule="auto"/>
        <w:ind w:firstLine="720"/>
        <w:jc w:val="both"/>
        <w:rPr>
          <w:rFonts w:ascii="Times New Roman" w:eastAsia="Calibri" w:hAnsi="Times New Roman" w:cs="Times New Roman"/>
          <w:sz w:val="24"/>
          <w:szCs w:val="24"/>
          <w:lang w:val="lt-LT" w:eastAsia="ru-RU"/>
        </w:rPr>
      </w:pPr>
      <w:r>
        <w:rPr>
          <w:rFonts w:ascii="Times New Roman" w:eastAsia="Calibri" w:hAnsi="Times New Roman" w:cs="Times New Roman"/>
          <w:sz w:val="24"/>
          <w:szCs w:val="24"/>
          <w:lang w:val="lt-LT" w:eastAsia="ru-RU"/>
        </w:rPr>
        <w:t xml:space="preserve">Psichologinių </w:t>
      </w:r>
      <w:r w:rsidR="00E92C6B" w:rsidRPr="00220E7F">
        <w:rPr>
          <w:rFonts w:ascii="Times New Roman" w:eastAsia="Calibri" w:hAnsi="Times New Roman" w:cs="Times New Roman"/>
          <w:sz w:val="24"/>
          <w:szCs w:val="24"/>
          <w:lang w:val="lt-LT" w:eastAsia="ru-RU"/>
        </w:rPr>
        <w:t xml:space="preserve">problemų turintiems mokiniams teikiama Trakų švietimo pagalbos tarnybos psichologo pagalba. Organizuojami individualūs pokalbiai su mokiniais ir jų tėvais. Stebimas socialinės rizikos grupei priklausančių mokinių pamokų lankomumas, elgesys pamokų metu. Siekiant pozityvių elgesio pokyčių, bendradarbiaujama su Trakų švietimo pagalbos </w:t>
      </w:r>
      <w:r w:rsidR="00AE3A0F">
        <w:rPr>
          <w:rFonts w:ascii="Times New Roman" w:eastAsia="Calibri" w:hAnsi="Times New Roman" w:cs="Times New Roman"/>
          <w:sz w:val="24"/>
          <w:szCs w:val="24"/>
          <w:lang w:val="lt-LT" w:eastAsia="ru-RU"/>
        </w:rPr>
        <w:t>tarnybos Pedagoginio psichologinio skyriaus</w:t>
      </w:r>
      <w:r w:rsidR="00E92C6B" w:rsidRPr="00220E7F">
        <w:rPr>
          <w:rFonts w:ascii="Times New Roman" w:eastAsia="Calibri" w:hAnsi="Times New Roman" w:cs="Times New Roman"/>
          <w:sz w:val="24"/>
          <w:szCs w:val="24"/>
          <w:lang w:val="lt-LT" w:eastAsia="ru-RU"/>
        </w:rPr>
        <w:t xml:space="preserve"> specialistais. Socialinės rizikos grupės mokiniai įtraukiami į grupinę, projektinę veiklą. </w:t>
      </w:r>
    </w:p>
    <w:p w:rsidR="00E92C6B" w:rsidRPr="00C74D34" w:rsidRDefault="00E92C6B" w:rsidP="005E590E">
      <w:pPr>
        <w:tabs>
          <w:tab w:val="left" w:pos="0"/>
        </w:tabs>
        <w:spacing w:after="0" w:line="240" w:lineRule="auto"/>
        <w:ind w:firstLine="720"/>
        <w:jc w:val="both"/>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lastRenderedPageBreak/>
        <w:t>Mokykla bendradarbiauja su šalies ir užsienio mokyklomis kultūros, sporto, projektų rengimo ir vykdymo, savivaldos organizavimo srityse. Dalijamasi darbo patirtimi, organizuojami mokytojų ir jaunimo mainai</w:t>
      </w:r>
      <w:r w:rsidR="00603EE0">
        <w:rPr>
          <w:rFonts w:ascii="Times New Roman" w:eastAsia="Calibri" w:hAnsi="Times New Roman" w:cs="Times New Roman"/>
          <w:sz w:val="24"/>
          <w:szCs w:val="24"/>
          <w:lang w:val="lt-LT" w:eastAsia="ru-RU"/>
        </w:rPr>
        <w:t>.</w:t>
      </w:r>
      <w:r w:rsidRPr="00220E7F">
        <w:rPr>
          <w:rFonts w:ascii="Times New Roman" w:eastAsia="Calibri" w:hAnsi="Times New Roman" w:cs="Times New Roman"/>
          <w:sz w:val="24"/>
          <w:szCs w:val="24"/>
          <w:lang w:val="lt-LT" w:eastAsia="ru-RU"/>
        </w:rPr>
        <w:t xml:space="preserve"> Aktyviai bendradarbiaujama su vietos socialiniais partneriais: Trakų švietimo pagalbos tarnyba, Senųjų Trakų biblioteka, </w:t>
      </w:r>
      <w:r w:rsidR="000F6EDB">
        <w:rPr>
          <w:rFonts w:ascii="Times New Roman" w:eastAsia="Calibri" w:hAnsi="Times New Roman" w:cs="Times New Roman"/>
          <w:sz w:val="24"/>
          <w:szCs w:val="24"/>
          <w:lang w:val="lt-LT" w:eastAsia="ru-RU"/>
        </w:rPr>
        <w:t xml:space="preserve">Trakų r. </w:t>
      </w:r>
      <w:r w:rsidRPr="00220E7F">
        <w:rPr>
          <w:rFonts w:ascii="Times New Roman" w:eastAsia="Calibri" w:hAnsi="Times New Roman" w:cs="Times New Roman"/>
          <w:sz w:val="24"/>
          <w:szCs w:val="24"/>
          <w:lang w:val="lt-LT" w:eastAsia="ru-RU"/>
        </w:rPr>
        <w:t xml:space="preserve">Senųjų Trakų Kęstučio pagrindine mokykla, Senųjų Trakų seniūnija, vietiniais verslo atstovais, bažnyčia, </w:t>
      </w:r>
      <w:r w:rsidR="000F6EDB">
        <w:rPr>
          <w:rFonts w:ascii="Times New Roman" w:eastAsia="Calibri" w:hAnsi="Times New Roman" w:cs="Times New Roman"/>
          <w:sz w:val="24"/>
          <w:szCs w:val="24"/>
          <w:lang w:val="lt-LT" w:eastAsia="ru-RU"/>
        </w:rPr>
        <w:t xml:space="preserve">Trakų r. </w:t>
      </w:r>
      <w:r w:rsidRPr="00220E7F">
        <w:rPr>
          <w:rFonts w:ascii="Times New Roman" w:eastAsia="Calibri" w:hAnsi="Times New Roman" w:cs="Times New Roman"/>
          <w:sz w:val="24"/>
          <w:szCs w:val="24"/>
          <w:lang w:val="lt-LT" w:eastAsia="ru-RU"/>
        </w:rPr>
        <w:t>Senųjų Trakų lopšeliu-darželiu.</w:t>
      </w:r>
    </w:p>
    <w:p w:rsidR="005E590E" w:rsidRDefault="005E590E" w:rsidP="003E3D7F">
      <w:pPr>
        <w:tabs>
          <w:tab w:val="left" w:pos="0"/>
        </w:tabs>
        <w:spacing w:after="0" w:line="240" w:lineRule="auto"/>
        <w:jc w:val="center"/>
        <w:rPr>
          <w:rFonts w:ascii="Times New Roman" w:eastAsia="Calibri" w:hAnsi="Times New Roman" w:cs="Times New Roman"/>
          <w:b/>
          <w:sz w:val="24"/>
          <w:szCs w:val="24"/>
          <w:lang w:val="lt-LT"/>
        </w:rPr>
      </w:pPr>
    </w:p>
    <w:p w:rsidR="00E92C6B" w:rsidRPr="00220E7F" w:rsidRDefault="00E92C6B" w:rsidP="003E3D7F">
      <w:pPr>
        <w:tabs>
          <w:tab w:val="left" w:pos="0"/>
        </w:tabs>
        <w:spacing w:after="0" w:line="240" w:lineRule="auto"/>
        <w:jc w:val="center"/>
        <w:rPr>
          <w:rFonts w:ascii="Times New Roman" w:eastAsia="Calibri" w:hAnsi="Times New Roman" w:cs="Times New Roman"/>
          <w:b/>
          <w:sz w:val="24"/>
          <w:szCs w:val="24"/>
          <w:lang w:val="lt-LT"/>
        </w:rPr>
      </w:pPr>
      <w:r w:rsidRPr="00220E7F">
        <w:rPr>
          <w:rFonts w:ascii="Times New Roman" w:eastAsia="Calibri" w:hAnsi="Times New Roman" w:cs="Times New Roman"/>
          <w:b/>
          <w:sz w:val="24"/>
          <w:szCs w:val="24"/>
          <w:lang w:val="lt-LT"/>
        </w:rPr>
        <w:t>III. 2008–2013  METŲ  STRATEGINIO PLANO VEIKSMINGUMO ANALIZĖ</w:t>
      </w:r>
    </w:p>
    <w:p w:rsidR="00E92C6B" w:rsidRPr="00220E7F" w:rsidRDefault="00E92C6B" w:rsidP="00E92C6B">
      <w:pPr>
        <w:tabs>
          <w:tab w:val="left" w:pos="0"/>
        </w:tabs>
        <w:spacing w:after="0" w:line="240" w:lineRule="auto"/>
        <w:jc w:val="center"/>
        <w:rPr>
          <w:rFonts w:ascii="Times New Roman" w:eastAsia="Calibri" w:hAnsi="Times New Roman" w:cs="Times New Roman"/>
          <w:b/>
          <w:sz w:val="24"/>
          <w:szCs w:val="24"/>
          <w:lang w:val="lt-LT"/>
        </w:rPr>
      </w:pPr>
    </w:p>
    <w:p w:rsidR="00E92C6B" w:rsidRPr="00220E7F" w:rsidRDefault="00E92C6B" w:rsidP="00E92C6B">
      <w:pPr>
        <w:tabs>
          <w:tab w:val="left" w:pos="0"/>
        </w:tabs>
        <w:spacing w:after="0" w:line="240" w:lineRule="auto"/>
        <w:ind w:firstLine="720"/>
        <w:jc w:val="both"/>
        <w:outlineLvl w:val="0"/>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rPr>
        <w:t>2008–2013 m. s</w:t>
      </w:r>
      <w:r w:rsidRPr="00220E7F">
        <w:rPr>
          <w:rFonts w:ascii="Times New Roman" w:eastAsia="Calibri" w:hAnsi="Times New Roman" w:cs="Times New Roman"/>
          <w:sz w:val="24"/>
          <w:szCs w:val="24"/>
          <w:lang w:val="lt-LT" w:eastAsia="ru-RU"/>
        </w:rPr>
        <w:t xml:space="preserve">trateginio plano tikslams įgyvendinti kasmet buvo rengiamas metinis veiklos planas. Numatytos priemonės padėjo </w:t>
      </w:r>
      <w:r w:rsidR="00603EE0" w:rsidRPr="00220E7F">
        <w:rPr>
          <w:rFonts w:ascii="Times New Roman" w:eastAsia="Calibri" w:hAnsi="Times New Roman" w:cs="Times New Roman"/>
          <w:sz w:val="24"/>
          <w:szCs w:val="24"/>
          <w:lang w:val="lt-LT" w:eastAsia="ru-RU"/>
        </w:rPr>
        <w:t xml:space="preserve">įgyvendinti </w:t>
      </w:r>
      <w:r w:rsidRPr="00220E7F">
        <w:rPr>
          <w:rFonts w:ascii="Times New Roman" w:eastAsia="Calibri" w:hAnsi="Times New Roman" w:cs="Times New Roman"/>
          <w:sz w:val="24"/>
          <w:szCs w:val="24"/>
          <w:lang w:val="lt-LT" w:eastAsia="ru-RU"/>
        </w:rPr>
        <w:t>tikslus.</w:t>
      </w:r>
    </w:p>
    <w:p w:rsidR="00E92C6B" w:rsidRPr="0098409F" w:rsidRDefault="00E92C6B" w:rsidP="00E92C6B">
      <w:pPr>
        <w:tabs>
          <w:tab w:val="left" w:pos="0"/>
        </w:tabs>
        <w:spacing w:after="0" w:line="240" w:lineRule="auto"/>
        <w:ind w:firstLine="720"/>
        <w:jc w:val="both"/>
        <w:outlineLvl w:val="0"/>
        <w:rPr>
          <w:rFonts w:ascii="Times New Roman" w:hAnsi="Times New Roman" w:cs="Times New Roman"/>
          <w:sz w:val="24"/>
          <w:lang w:val="lt-LT"/>
        </w:rPr>
      </w:pPr>
      <w:r w:rsidRPr="0098409F">
        <w:rPr>
          <w:rFonts w:ascii="Times New Roman" w:hAnsi="Times New Roman" w:cs="Times New Roman"/>
          <w:sz w:val="24"/>
          <w:lang w:val="lt-LT"/>
        </w:rPr>
        <w:t xml:space="preserve">Mokyklos strateginio plano veiksmingumas ir jo įgyvendinimas 2008-2013 metais vertinamas gerai. Daugumą siektų tikslų, planuotų priemonių pavyko realizuoti, nors - dėl finansavimo stygiaus - ne visada laiku.  </w:t>
      </w:r>
    </w:p>
    <w:p w:rsidR="00E92C6B" w:rsidRPr="00220E7F" w:rsidRDefault="00E92C6B" w:rsidP="00E92C6B">
      <w:pPr>
        <w:tabs>
          <w:tab w:val="left" w:pos="0"/>
        </w:tabs>
        <w:spacing w:after="0" w:line="240" w:lineRule="auto"/>
        <w:jc w:val="both"/>
        <w:outlineLvl w:val="0"/>
        <w:rPr>
          <w:rFonts w:ascii="Times New Roman" w:eastAsia="Calibri" w:hAnsi="Times New Roman" w:cs="Times New Roman"/>
          <w:sz w:val="24"/>
          <w:szCs w:val="24"/>
          <w:lang w:val="lt-LT" w:eastAsia="ru-RU"/>
        </w:rPr>
      </w:pPr>
      <w:r w:rsidRPr="0098409F">
        <w:rPr>
          <w:rFonts w:ascii="Times New Roman" w:hAnsi="Times New Roman" w:cs="Times New Roman"/>
          <w:sz w:val="24"/>
          <w:lang w:val="lt-LT"/>
        </w:rPr>
        <w:tab/>
        <w:t>Realizuojant strateginius tikslus</w:t>
      </w:r>
      <w:r w:rsidRPr="00E92C6B">
        <w:rPr>
          <w:rFonts w:ascii="Times New Roman" w:eastAsia="Calibri" w:hAnsi="Times New Roman" w:cs="Times New Roman"/>
          <w:sz w:val="24"/>
          <w:szCs w:val="24"/>
          <w:lang w:val="lt-LT" w:eastAsia="ru-RU"/>
        </w:rPr>
        <w:t xml:space="preserve"> buvo atnaujintas (pritaikytas) ugdymo turinys, kuris padėjo</w:t>
      </w:r>
      <w:r w:rsidRPr="00220E7F">
        <w:rPr>
          <w:rFonts w:ascii="Times New Roman" w:eastAsia="Calibri" w:hAnsi="Times New Roman" w:cs="Times New Roman"/>
          <w:sz w:val="24"/>
          <w:szCs w:val="24"/>
          <w:lang w:val="lt-LT" w:eastAsia="ru-RU"/>
        </w:rPr>
        <w:t xml:space="preserve"> plėsti mokinių kompetenciją ir pagerino mokinių mokymosi motyvaciją. </w:t>
      </w:r>
    </w:p>
    <w:p w:rsidR="00E92C6B" w:rsidRPr="00220E7F" w:rsidRDefault="00E92C6B" w:rsidP="00E92C6B">
      <w:pPr>
        <w:tabs>
          <w:tab w:val="left" w:pos="0"/>
        </w:tabs>
        <w:spacing w:after="0" w:line="240" w:lineRule="auto"/>
        <w:ind w:firstLine="720"/>
        <w:jc w:val="both"/>
        <w:outlineLvl w:val="0"/>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 xml:space="preserve">Sukurta 5-10 klasių mokinių pasiekimų, pažangos vertinimo sistema, mokinių, jų tėvų prašymų dėl pasiekimų įvertinimo objektyvumo nagrinėjimo, tėvų informavimo tvarka, lankomumo apskaitos tvarka, gabių mokinių ugdymo programa, olimpiadų, konkursų, varžybų organizavimo, teminių planų, neformalaus švietimo programų rengimo, ugdymo turinio planavimo, prevencinių ir kitų programų integravimo į ugdymo turinį tvarkos padėjo sėkmingiau realizuoti strateginius tikslus. Įvestas elektroninis dienynas, kuris </w:t>
      </w:r>
      <w:r w:rsidRPr="00E92C6B">
        <w:rPr>
          <w:rFonts w:ascii="Times New Roman" w:eastAsia="Calibri" w:hAnsi="Times New Roman" w:cs="Times New Roman"/>
          <w:sz w:val="24"/>
          <w:szCs w:val="24"/>
          <w:lang w:val="lt-LT" w:eastAsia="ru-RU"/>
        </w:rPr>
        <w:t>didina bendravimo su mokinių tėvais efektyvumą.</w:t>
      </w:r>
    </w:p>
    <w:p w:rsidR="00E92C6B" w:rsidRPr="00220E7F" w:rsidRDefault="00E92C6B" w:rsidP="00E92C6B">
      <w:pPr>
        <w:tabs>
          <w:tab w:val="left" w:pos="0"/>
        </w:tabs>
        <w:spacing w:after="0" w:line="240" w:lineRule="auto"/>
        <w:ind w:firstLine="720"/>
        <w:jc w:val="both"/>
        <w:outlineLvl w:val="0"/>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Nustatyti mokytojų kvalifikacijos kėlimo prioritetai, pagal kuriuos jie tobulino savo kompetencij</w:t>
      </w:r>
      <w:r w:rsidR="008028E1">
        <w:rPr>
          <w:rFonts w:ascii="Times New Roman" w:eastAsia="Calibri" w:hAnsi="Times New Roman" w:cs="Times New Roman"/>
          <w:sz w:val="24"/>
          <w:szCs w:val="24"/>
          <w:lang w:val="lt-LT" w:eastAsia="ru-RU"/>
        </w:rPr>
        <w:t xml:space="preserve">as. Nuo </w:t>
      </w:r>
      <w:r>
        <w:rPr>
          <w:rFonts w:ascii="Times New Roman" w:eastAsia="Calibri" w:hAnsi="Times New Roman" w:cs="Times New Roman"/>
          <w:sz w:val="24"/>
          <w:szCs w:val="24"/>
          <w:lang w:val="lt-LT" w:eastAsia="ru-RU"/>
        </w:rPr>
        <w:t xml:space="preserve">2012 m. </w:t>
      </w:r>
      <w:r w:rsidRPr="00220E7F">
        <w:rPr>
          <w:rFonts w:ascii="Times New Roman" w:eastAsia="Calibri" w:hAnsi="Times New Roman" w:cs="Times New Roman"/>
          <w:sz w:val="24"/>
          <w:szCs w:val="24"/>
          <w:lang w:val="lt-LT" w:eastAsia="ru-RU"/>
        </w:rPr>
        <w:t xml:space="preserve">mokykloje </w:t>
      </w:r>
      <w:r w:rsidR="008028E1" w:rsidRPr="00220E7F">
        <w:rPr>
          <w:rFonts w:ascii="Times New Roman" w:eastAsia="Calibri" w:hAnsi="Times New Roman" w:cs="Times New Roman"/>
          <w:sz w:val="24"/>
          <w:szCs w:val="24"/>
          <w:lang w:val="lt-LT" w:eastAsia="ru-RU"/>
        </w:rPr>
        <w:t>0,25 etato</w:t>
      </w:r>
      <w:r w:rsidR="008028E1">
        <w:rPr>
          <w:rFonts w:ascii="Times New Roman" w:eastAsia="Calibri" w:hAnsi="Times New Roman" w:cs="Times New Roman"/>
          <w:sz w:val="24"/>
          <w:szCs w:val="24"/>
          <w:lang w:val="lt-LT" w:eastAsia="ru-RU"/>
        </w:rPr>
        <w:t xml:space="preserve"> dirba Trakų švietimo pagalbos tarnybos paskirtas </w:t>
      </w:r>
      <w:r>
        <w:rPr>
          <w:rFonts w:ascii="Times New Roman" w:eastAsia="Calibri" w:hAnsi="Times New Roman" w:cs="Times New Roman"/>
          <w:sz w:val="24"/>
          <w:szCs w:val="24"/>
          <w:lang w:val="lt-LT" w:eastAsia="ru-RU"/>
        </w:rPr>
        <w:t>psichologas</w:t>
      </w:r>
      <w:r w:rsidRPr="00220E7F">
        <w:rPr>
          <w:rFonts w:ascii="Times New Roman" w:eastAsia="Calibri" w:hAnsi="Times New Roman" w:cs="Times New Roman"/>
          <w:sz w:val="24"/>
          <w:szCs w:val="24"/>
          <w:lang w:val="lt-LT" w:eastAsia="ru-RU"/>
        </w:rPr>
        <w:t xml:space="preserve">. </w:t>
      </w:r>
    </w:p>
    <w:p w:rsidR="00E92C6B" w:rsidRPr="00220E7F" w:rsidRDefault="00E92C6B" w:rsidP="00E92C6B">
      <w:pPr>
        <w:tabs>
          <w:tab w:val="left" w:pos="0"/>
        </w:tabs>
        <w:spacing w:after="0" w:line="240" w:lineRule="auto"/>
        <w:ind w:firstLine="720"/>
        <w:jc w:val="both"/>
        <w:outlineLvl w:val="0"/>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eastAsia="ru-RU"/>
        </w:rPr>
        <w:t xml:space="preserve">Per šį laikotarpį buvo rengiamos mokinių darbų parodos mokykloje, dalyvauta įvairiuose konkursuose, olimpiadose, kurie skatino mokinių motyvaciją, gerino pasiekimų kokybę.  Nemažo bendruomenės pripažinimo susilaukė kasmet vykdomi tarptautiniai, respublikiniai bei rajoniniai  socializacijos, prevencijos ir sveikatos  projektai, tarptautinės mainų programos. </w:t>
      </w:r>
    </w:p>
    <w:p w:rsidR="00E92C6B" w:rsidRDefault="00E92C6B" w:rsidP="00E92C6B">
      <w:pPr>
        <w:tabs>
          <w:tab w:val="left" w:pos="0"/>
        </w:tabs>
        <w:spacing w:after="0" w:line="240" w:lineRule="auto"/>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ab/>
        <w:t xml:space="preserve">2008-2013 metais daug dėmesio buvo skiriama </w:t>
      </w:r>
      <w:r w:rsidRPr="00E92C6B">
        <w:rPr>
          <w:rFonts w:ascii="Times New Roman" w:eastAsia="Calibri" w:hAnsi="Times New Roman" w:cs="Times New Roman"/>
          <w:sz w:val="24"/>
          <w:szCs w:val="24"/>
          <w:lang w:val="lt-LT"/>
        </w:rPr>
        <w:t>pedagogų kvalifikacijos tobulinimui. Mokykloje organizuot</w:t>
      </w:r>
      <w:r w:rsidR="00603EE0">
        <w:rPr>
          <w:rFonts w:ascii="Times New Roman" w:eastAsia="Calibri" w:hAnsi="Times New Roman" w:cs="Times New Roman"/>
          <w:sz w:val="24"/>
          <w:szCs w:val="24"/>
          <w:lang w:val="lt-LT"/>
        </w:rPr>
        <w:t>i</w:t>
      </w:r>
      <w:r w:rsidRPr="00E92C6B">
        <w:rPr>
          <w:rFonts w:ascii="Times New Roman" w:eastAsia="Calibri" w:hAnsi="Times New Roman" w:cs="Times New Roman"/>
          <w:sz w:val="24"/>
          <w:szCs w:val="24"/>
          <w:lang w:val="lt-LT"/>
        </w:rPr>
        <w:t xml:space="preserve"> </w:t>
      </w:r>
      <w:r w:rsidR="00603EE0">
        <w:rPr>
          <w:rFonts w:ascii="Times New Roman" w:eastAsia="Calibri" w:hAnsi="Times New Roman" w:cs="Times New Roman"/>
          <w:sz w:val="24"/>
          <w:szCs w:val="24"/>
          <w:lang w:val="lt-LT"/>
        </w:rPr>
        <w:t xml:space="preserve">įvairių temų </w:t>
      </w:r>
      <w:r w:rsidRPr="00E92C6B">
        <w:rPr>
          <w:rFonts w:ascii="Times New Roman" w:eastAsia="Calibri" w:hAnsi="Times New Roman" w:cs="Times New Roman"/>
          <w:sz w:val="24"/>
          <w:szCs w:val="24"/>
          <w:lang w:val="lt-LT"/>
        </w:rPr>
        <w:t>seminarai, į kuriuos buvo kviečiami lektoriai. Taip pat mokyklos mokytojai organizavo atvirus re</w:t>
      </w:r>
      <w:r w:rsidR="00B36A32">
        <w:rPr>
          <w:rFonts w:ascii="Times New Roman" w:eastAsia="Calibri" w:hAnsi="Times New Roman" w:cs="Times New Roman"/>
          <w:sz w:val="24"/>
          <w:szCs w:val="24"/>
          <w:lang w:val="lt-LT"/>
        </w:rPr>
        <w:t>nginius, pamokas, siekdami daly</w:t>
      </w:r>
      <w:r w:rsidRPr="00E92C6B">
        <w:rPr>
          <w:rFonts w:ascii="Times New Roman" w:eastAsia="Calibri" w:hAnsi="Times New Roman" w:cs="Times New Roman"/>
          <w:sz w:val="24"/>
          <w:szCs w:val="24"/>
          <w:lang w:val="lt-LT"/>
        </w:rPr>
        <w:t>tis gerąja darbo patirtimi. Mokykla aktyviai dalyvavo projektinėje veikloje: laimėjo 3 tarptautinius Comeniu</w:t>
      </w:r>
      <w:r w:rsidR="008028E1">
        <w:rPr>
          <w:rFonts w:ascii="Times New Roman" w:eastAsia="Calibri" w:hAnsi="Times New Roman" w:cs="Times New Roman"/>
          <w:sz w:val="24"/>
          <w:szCs w:val="24"/>
          <w:lang w:val="lt-LT"/>
        </w:rPr>
        <w:t>s programos projektus (</w:t>
      </w:r>
      <w:r w:rsidRPr="00220E7F">
        <w:rPr>
          <w:rFonts w:ascii="Times New Roman" w:eastAsia="Calibri" w:hAnsi="Times New Roman" w:cs="Times New Roman"/>
          <w:sz w:val="24"/>
          <w:szCs w:val="24"/>
          <w:lang w:val="lt-LT"/>
        </w:rPr>
        <w:t xml:space="preserve">daugiašalė partnerystė su Bulgarija, Prancūzija (Bretane) ir Olandija „Sveikai gyventi – tai smagu!“, daugiašalė partnerystė su Ispanija, Kipru, Rumunija, Graikija, Italija ir Turkija „Prisijunk prie mūsų eko-europos, džiaukis mūsų teritorija“ ir dvišalė partnerystė su Turkija „Kultūrinis tiltas tarp Nevsehir ir Trakų“), įvykdyti jaunimo mainai su Airija, anglų kalbos mokytojos stažuotė Anglijoje, 2 mokytojų mainų projektai su Lenkija, mokinių ir mokytojų  mainų programa su Sankt Peterburgo A. Mickevičiaus mokykla,  kurių dėka daugiau nei 70 procentų mokytojų susipažino su kitų šalių švietimo sistema, aktyviaisiais metodais, taikomais kitos šalies kolegų, pristatė savo patirtį, veiklą, mokyklą, šalį. </w:t>
      </w:r>
    </w:p>
    <w:p w:rsidR="00E92C6B" w:rsidRPr="00220E7F" w:rsidRDefault="00E92C6B" w:rsidP="00E92C6B">
      <w:pPr>
        <w:tabs>
          <w:tab w:val="left" w:pos="0"/>
        </w:tabs>
        <w:spacing w:after="0" w:line="240" w:lineRule="auto"/>
        <w:ind w:firstLine="720"/>
        <w:jc w:val="both"/>
        <w:outlineLvl w:val="0"/>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eastAsia="ru-RU"/>
        </w:rPr>
        <w:t>Tarptautinių p</w:t>
      </w:r>
      <w:r w:rsidRPr="00220E7F">
        <w:rPr>
          <w:rFonts w:ascii="Times New Roman" w:eastAsia="Calibri" w:hAnsi="Times New Roman" w:cs="Times New Roman"/>
          <w:sz w:val="24"/>
          <w:szCs w:val="24"/>
          <w:shd w:val="clear" w:color="auto" w:fill="FAFAFA"/>
          <w:lang w:val="lt-LT"/>
        </w:rPr>
        <w:t xml:space="preserve">rojektų idėja - pagerinti mokyklinio ugdymo kokybę ir sustiprinti europinę dimensiją.  Partnerysčių projektų metu bendradarbiaudami su kolegomis iš kitų šalių, mokytojai ir mokiniai turėjo galimybę pažinti kitas kultūras, tobulinti </w:t>
      </w:r>
      <w:r w:rsidR="00B36A32">
        <w:rPr>
          <w:rFonts w:ascii="Times New Roman" w:eastAsia="Calibri" w:hAnsi="Times New Roman" w:cs="Times New Roman"/>
          <w:sz w:val="24"/>
          <w:szCs w:val="24"/>
          <w:shd w:val="clear" w:color="auto" w:fill="FAFAFA"/>
          <w:lang w:val="lt-LT"/>
        </w:rPr>
        <w:t>užsienio kalbų žinias, pasidaly</w:t>
      </w:r>
      <w:r w:rsidRPr="00220E7F">
        <w:rPr>
          <w:rFonts w:ascii="Times New Roman" w:eastAsia="Calibri" w:hAnsi="Times New Roman" w:cs="Times New Roman"/>
          <w:sz w:val="24"/>
          <w:szCs w:val="24"/>
          <w:shd w:val="clear" w:color="auto" w:fill="FAFAFA"/>
          <w:lang w:val="lt-LT"/>
        </w:rPr>
        <w:t xml:space="preserve">ti patirtimi, naujoviškomis mokymo praktikomis. </w:t>
      </w:r>
      <w:r w:rsidRPr="00220E7F">
        <w:rPr>
          <w:rFonts w:ascii="Times New Roman" w:eastAsia="Calibri" w:hAnsi="Times New Roman" w:cs="Times New Roman"/>
          <w:sz w:val="24"/>
          <w:szCs w:val="24"/>
          <w:lang w:val="lt-LT"/>
        </w:rPr>
        <w:t>Bendravimas ir bendradarbiavimas</w:t>
      </w:r>
      <w:r w:rsidRPr="00220E7F">
        <w:rPr>
          <w:rFonts w:ascii="Times New Roman" w:eastAsia="Calibri" w:hAnsi="Times New Roman" w:cs="Times New Roman"/>
          <w:color w:val="FF0000"/>
          <w:sz w:val="24"/>
          <w:szCs w:val="24"/>
          <w:lang w:val="lt-LT"/>
        </w:rPr>
        <w:t xml:space="preserve"> </w:t>
      </w:r>
      <w:r w:rsidRPr="00220E7F">
        <w:rPr>
          <w:rFonts w:ascii="Times New Roman" w:eastAsia="Calibri" w:hAnsi="Times New Roman" w:cs="Times New Roman"/>
          <w:sz w:val="24"/>
          <w:szCs w:val="24"/>
          <w:lang w:val="lt-LT"/>
        </w:rPr>
        <w:t>atvėrė</w:t>
      </w:r>
      <w:r w:rsidRPr="00220E7F">
        <w:rPr>
          <w:rFonts w:ascii="Times New Roman" w:eastAsia="Calibri" w:hAnsi="Times New Roman" w:cs="Times New Roman"/>
          <w:color w:val="FF0000"/>
          <w:sz w:val="24"/>
          <w:szCs w:val="24"/>
          <w:lang w:val="lt-LT"/>
        </w:rPr>
        <w:t xml:space="preserve"> </w:t>
      </w:r>
      <w:r w:rsidRPr="00220E7F">
        <w:rPr>
          <w:rFonts w:ascii="Times New Roman" w:eastAsia="Calibri" w:hAnsi="Times New Roman" w:cs="Times New Roman"/>
          <w:sz w:val="24"/>
          <w:szCs w:val="24"/>
          <w:lang w:val="lt-LT"/>
        </w:rPr>
        <w:t>kelią naujoms patirtims, naujoms žinioms, galinčioms teigiamai paveikti jauną žmogų ir turėti įtakos siekiant tikslų ateityje.</w:t>
      </w:r>
    </w:p>
    <w:p w:rsidR="00E92C6B" w:rsidRPr="00220E7F" w:rsidRDefault="00E92C6B" w:rsidP="00E92C6B">
      <w:pPr>
        <w:spacing w:after="0" w:line="240" w:lineRule="auto"/>
        <w:jc w:val="both"/>
        <w:rPr>
          <w:rFonts w:ascii="Times New Roman" w:eastAsia="Calibri" w:hAnsi="Times New Roman" w:cs="Times New Roman"/>
          <w:sz w:val="24"/>
          <w:szCs w:val="24"/>
          <w:highlight w:val="yellow"/>
          <w:lang w:val="lt-LT"/>
        </w:rPr>
      </w:pPr>
      <w:r w:rsidRPr="00220E7F">
        <w:rPr>
          <w:rFonts w:ascii="Times New Roman" w:eastAsia="Calibri" w:hAnsi="Times New Roman" w:cs="Times New Roman"/>
          <w:sz w:val="24"/>
          <w:szCs w:val="24"/>
          <w:lang w:val="lt-LT" w:eastAsia="ru-RU"/>
        </w:rPr>
        <w:tab/>
        <w:t xml:space="preserve">Mokykla atvira kaimo bendruomenei, dalyvavo derliaus, sporto šventėse, bendruose </w:t>
      </w:r>
      <w:r>
        <w:rPr>
          <w:rFonts w:ascii="Times New Roman" w:eastAsia="Calibri" w:hAnsi="Times New Roman" w:cs="Times New Roman"/>
          <w:sz w:val="24"/>
          <w:szCs w:val="24"/>
          <w:lang w:val="lt-LT" w:eastAsia="ru-RU"/>
        </w:rPr>
        <w:t xml:space="preserve">mokyklos ir seniūnijos </w:t>
      </w:r>
      <w:r w:rsidRPr="00220E7F">
        <w:rPr>
          <w:rFonts w:ascii="Times New Roman" w:eastAsia="Calibri" w:hAnsi="Times New Roman" w:cs="Times New Roman"/>
          <w:sz w:val="24"/>
          <w:szCs w:val="24"/>
          <w:lang w:val="lt-LT" w:eastAsia="ru-RU"/>
        </w:rPr>
        <w:t xml:space="preserve">renginiuose. Mokykla dalyvavo </w:t>
      </w:r>
      <w:r>
        <w:rPr>
          <w:rFonts w:ascii="Times New Roman" w:eastAsia="Calibri" w:hAnsi="Times New Roman" w:cs="Times New Roman"/>
          <w:sz w:val="24"/>
          <w:szCs w:val="24"/>
          <w:lang w:val="lt-LT" w:eastAsia="ru-RU"/>
        </w:rPr>
        <w:t xml:space="preserve">Mokyklų </w:t>
      </w:r>
      <w:r w:rsidRPr="00220E7F">
        <w:rPr>
          <w:rFonts w:ascii="Times New Roman" w:eastAsia="Calibri" w:hAnsi="Times New Roman" w:cs="Times New Roman"/>
          <w:sz w:val="24"/>
          <w:szCs w:val="24"/>
          <w:lang w:val="lt-LT" w:eastAsia="ru-RU"/>
        </w:rPr>
        <w:t>tobulinimo (MTP) programoje</w:t>
      </w:r>
      <w:r>
        <w:rPr>
          <w:rFonts w:ascii="Times New Roman" w:eastAsia="Calibri" w:hAnsi="Times New Roman" w:cs="Times New Roman"/>
          <w:sz w:val="24"/>
          <w:szCs w:val="24"/>
          <w:lang w:val="lt-LT" w:eastAsia="ru-RU"/>
        </w:rPr>
        <w:t xml:space="preserve"> </w:t>
      </w:r>
      <w:r w:rsidRPr="00220E7F">
        <w:rPr>
          <w:rFonts w:ascii="Times New Roman" w:eastAsia="Calibri" w:hAnsi="Times New Roman" w:cs="Times New Roman"/>
          <w:sz w:val="24"/>
          <w:szCs w:val="24"/>
          <w:lang w:val="lt-LT" w:eastAsia="ru-RU"/>
        </w:rPr>
        <w:t xml:space="preserve">pagerinta mokyklos materialinė bazė: atnaujinti ir pritaikyti pagal mokinių ūgį klasių bei kabinetų suolai, renovuoti klasių langai ir lauko durys, iš dalies atnaujinta kompiuterinė įranga. 2008 metais įsteigta ikimokyklinio ugdymo grupė, kurioje šiandien ugdoma 12 vaikų. Renovuotas senas </w:t>
      </w:r>
      <w:r w:rsidRPr="00220E7F">
        <w:rPr>
          <w:rFonts w:ascii="Times New Roman" w:eastAsia="Calibri" w:hAnsi="Times New Roman" w:cs="Times New Roman"/>
          <w:sz w:val="24"/>
          <w:szCs w:val="24"/>
          <w:lang w:val="lt-LT" w:eastAsia="ru-RU"/>
        </w:rPr>
        <w:lastRenderedPageBreak/>
        <w:t xml:space="preserve">mokyklos pastatas. 2012 m. parengtas investicinis projektas pagal </w:t>
      </w:r>
      <w:r w:rsidRPr="00220E7F">
        <w:rPr>
          <w:rFonts w:ascii="Times New Roman" w:eastAsia="Calibri" w:hAnsi="Times New Roman" w:cs="Times New Roman"/>
          <w:bCs/>
          <w:sz w:val="24"/>
          <w:szCs w:val="24"/>
          <w:lang w:val="lt-LT"/>
        </w:rPr>
        <w:t>Kaimo plėtros 2007–2013 metų programos priemonę „Kaimo atnaujinimas ir plėtra“ (</w:t>
      </w:r>
      <w:r w:rsidRPr="00220E7F">
        <w:rPr>
          <w:rFonts w:ascii="Times New Roman" w:eastAsia="Calibri" w:hAnsi="Times New Roman" w:cs="Times New Roman"/>
          <w:bCs/>
          <w:i/>
          <w:iCs/>
          <w:sz w:val="24"/>
          <w:szCs w:val="24"/>
          <w:lang w:val="lt-LT"/>
        </w:rPr>
        <w:t>Leader</w:t>
      </w:r>
      <w:r w:rsidRPr="00220E7F">
        <w:rPr>
          <w:rFonts w:ascii="Times New Roman" w:eastAsia="Calibri" w:hAnsi="Times New Roman" w:cs="Times New Roman"/>
          <w:bCs/>
          <w:sz w:val="24"/>
          <w:szCs w:val="24"/>
          <w:lang w:val="lt-LT"/>
        </w:rPr>
        <w:t xml:space="preserve"> metodu)</w:t>
      </w:r>
      <w:r w:rsidRPr="00220E7F">
        <w:rPr>
          <w:rFonts w:ascii="TimesNewRoman,Bold" w:eastAsia="Calibri" w:hAnsi="TimesNewRoman,Bold" w:cs="TimesNewRoman,Bold"/>
          <w:bCs/>
          <w:sz w:val="24"/>
          <w:szCs w:val="24"/>
          <w:lang w:val="lt-LT"/>
        </w:rPr>
        <w:t xml:space="preserve"> „Trakų r. Senųjų Trakų Andžejaus Stelmachovskio pagrindinės mokyklos sporto aikštyno įrengimas ir pritaikymas bendruomenės poreikiams“ (bendra projekto vertė - </w:t>
      </w:r>
      <w:r w:rsidRPr="00220E7F">
        <w:rPr>
          <w:rFonts w:ascii="Times New Roman" w:eastAsia="Calibri" w:hAnsi="Times New Roman" w:cs="Times New Roman"/>
          <w:sz w:val="24"/>
          <w:szCs w:val="24"/>
          <w:lang w:val="lt-LT"/>
        </w:rPr>
        <w:t xml:space="preserve">199443,78 Lt). Projekto tikslas – pagerinti Senųjų Trakų bendruomenės laisvalaikio užimtumą, įrengiant mokyklos sporto aikštyną ir pritaikant jį bendruomenės poreikiams. </w:t>
      </w:r>
    </w:p>
    <w:p w:rsidR="00E92C6B" w:rsidRPr="00220E7F" w:rsidRDefault="00E92C6B" w:rsidP="00E92C6B">
      <w:pPr>
        <w:spacing w:after="0" w:line="240" w:lineRule="auto"/>
        <w:ind w:firstLine="720"/>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 xml:space="preserve">2013 m.  parengtas ir gautas finansavimas investiciniam projektui </w:t>
      </w:r>
      <w:r w:rsidRPr="00220E7F">
        <w:rPr>
          <w:rFonts w:ascii="Times New Roman" w:eastAsia="Calibri" w:hAnsi="Times New Roman" w:cs="Times New Roman"/>
          <w:sz w:val="24"/>
          <w:szCs w:val="24"/>
          <w:lang w:val="pt-BR"/>
        </w:rPr>
        <w:t xml:space="preserve">„Trakų r. Senųjų Trakų Andžejaus Stelmachovskio pagrindinės mokyklos sporto salės remontas“ (bendra projekto vertė - </w:t>
      </w:r>
      <w:r w:rsidRPr="00220E7F">
        <w:rPr>
          <w:rFonts w:ascii="Times New Roman" w:eastAsia="Calibri" w:hAnsi="Times New Roman" w:cs="Times New Roman"/>
          <w:sz w:val="24"/>
          <w:szCs w:val="24"/>
          <w:lang w:val="lt-LT"/>
        </w:rPr>
        <w:t>138681,38 Lt)</w:t>
      </w:r>
      <w:r w:rsidR="00B36A32">
        <w:rPr>
          <w:rFonts w:ascii="Times New Roman" w:eastAsia="Calibri" w:hAnsi="Times New Roman" w:cs="Times New Roman"/>
          <w:sz w:val="24"/>
          <w:szCs w:val="24"/>
          <w:lang w:val="lt-LT"/>
        </w:rPr>
        <w:t>,</w:t>
      </w:r>
      <w:r w:rsidRPr="00220E7F">
        <w:rPr>
          <w:rFonts w:ascii="Times New Roman" w:eastAsia="Calibri" w:hAnsi="Times New Roman" w:cs="Times New Roman"/>
          <w:sz w:val="24"/>
          <w:szCs w:val="24"/>
          <w:lang w:val="lt-LT"/>
        </w:rPr>
        <w:t xml:space="preserve"> siekiant užtikrinti saugią sportavimo aplinką, atitinkančią šiuolaikinius sporto salėms keliamus reikalavimus.</w:t>
      </w:r>
    </w:p>
    <w:p w:rsidR="00E92C6B" w:rsidRPr="00220E7F" w:rsidRDefault="00E92C6B" w:rsidP="00E92C6B">
      <w:pPr>
        <w:spacing w:after="0" w:line="240" w:lineRule="auto"/>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eastAsia="ru-RU"/>
        </w:rPr>
        <w:tab/>
        <w:t xml:space="preserve">2014 metų </w:t>
      </w:r>
      <w:r>
        <w:rPr>
          <w:rFonts w:ascii="Times New Roman" w:eastAsia="Calibri" w:hAnsi="Times New Roman" w:cs="Times New Roman"/>
          <w:sz w:val="24"/>
          <w:szCs w:val="24"/>
          <w:lang w:val="lt-LT" w:eastAsia="ru-RU"/>
        </w:rPr>
        <w:t>sausį</w:t>
      </w:r>
      <w:r w:rsidR="00B36A32">
        <w:rPr>
          <w:rFonts w:ascii="Times New Roman" w:eastAsia="Calibri" w:hAnsi="Times New Roman" w:cs="Times New Roman"/>
          <w:sz w:val="24"/>
          <w:szCs w:val="24"/>
          <w:lang w:val="lt-LT" w:eastAsia="ru-RU"/>
        </w:rPr>
        <w:t xml:space="preserve"> baigtas avarinės būklės</w:t>
      </w:r>
      <w:r w:rsidRPr="00220E7F">
        <w:rPr>
          <w:rFonts w:ascii="Times New Roman" w:eastAsia="Calibri" w:hAnsi="Times New Roman" w:cs="Times New Roman"/>
          <w:sz w:val="24"/>
          <w:szCs w:val="24"/>
          <w:lang w:val="lt-LT" w:eastAsia="ru-RU"/>
        </w:rPr>
        <w:t xml:space="preserve"> mokyklos priestato rekonstravimas (vertė - apie 700 tūkstančių litų), kuriame bus įsteigtos modernios priešmokyklinio ugdymo grupės patalpos. </w:t>
      </w:r>
    </w:p>
    <w:p w:rsidR="00E92C6B" w:rsidRPr="00220E7F" w:rsidRDefault="00E92C6B" w:rsidP="00E92C6B">
      <w:pPr>
        <w:tabs>
          <w:tab w:val="left" w:pos="0"/>
        </w:tabs>
        <w:spacing w:after="0" w:line="240" w:lineRule="auto"/>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eastAsia="ru-RU"/>
        </w:rPr>
        <w:tab/>
        <w:t xml:space="preserve">Mokykloje daug dėmesio skiriama mokyklos įvaizdžiui kurti. </w:t>
      </w:r>
      <w:r w:rsidRPr="00220E7F">
        <w:rPr>
          <w:rFonts w:ascii="Times New Roman" w:eastAsia="Calibri" w:hAnsi="Times New Roman" w:cs="Times New Roman"/>
          <w:sz w:val="24"/>
          <w:szCs w:val="24"/>
          <w:lang w:val="lt-LT"/>
        </w:rPr>
        <w:t xml:space="preserve">Mokykla turi savo atributiką: vėliavą, emblemą, uniformą, </w:t>
      </w:r>
      <w:r w:rsidRPr="00E92C6B">
        <w:rPr>
          <w:rFonts w:ascii="Times New Roman" w:eastAsia="Calibri" w:hAnsi="Times New Roman" w:cs="Times New Roman"/>
          <w:sz w:val="24"/>
          <w:szCs w:val="24"/>
          <w:lang w:val="lt-LT"/>
        </w:rPr>
        <w:t>kaupiamos su mokykla susijusios publikacijos spaudoje.</w:t>
      </w:r>
    </w:p>
    <w:p w:rsidR="00E92C6B" w:rsidRPr="00220E7F" w:rsidRDefault="00E92C6B" w:rsidP="00E92C6B">
      <w:pPr>
        <w:tabs>
          <w:tab w:val="left" w:pos="0"/>
        </w:tabs>
        <w:spacing w:after="0" w:line="240" w:lineRule="auto"/>
        <w:ind w:firstLine="720"/>
        <w:jc w:val="both"/>
        <w:outlineLvl w:val="0"/>
        <w:rPr>
          <w:rFonts w:ascii="Times New Roman" w:eastAsia="Calibri" w:hAnsi="Times New Roman" w:cs="Times New Roman"/>
          <w:sz w:val="24"/>
          <w:szCs w:val="24"/>
          <w:lang w:val="lt-LT" w:eastAsia="ru-RU"/>
        </w:rPr>
      </w:pPr>
      <w:r w:rsidRPr="00220E7F">
        <w:rPr>
          <w:rFonts w:ascii="Times New Roman" w:eastAsia="Calibri" w:hAnsi="Times New Roman" w:cs="Times New Roman"/>
          <w:sz w:val="24"/>
          <w:szCs w:val="24"/>
          <w:lang w:val="lt-LT" w:eastAsia="ru-RU"/>
        </w:rPr>
        <w:t xml:space="preserve">Siekdama įvertinti ir tobulinti savo veiklą, mokykla sėkmingai naudojo IQES online Lietuva įsivertinimo sistemą. Mokyklos veiklos kokybės įsivertinime dalyvavo mokytojai, mokiniai ir mokinių tėvai. Išanalizuota daug duomenų, nustatyti trūkumai ir privalumai, stipriosios ir silpnosios pusės. Gautos išvados panaudotos sudarant mokyklos ugdymo planą bei kuriant metinį veiklos planą. </w:t>
      </w:r>
    </w:p>
    <w:p w:rsidR="003D12D3" w:rsidRDefault="00E92C6B" w:rsidP="00300829">
      <w:pPr>
        <w:shd w:val="clear" w:color="auto" w:fill="FFFFFF"/>
        <w:tabs>
          <w:tab w:val="left" w:pos="0"/>
        </w:tabs>
        <w:spacing w:after="0" w:line="240" w:lineRule="auto"/>
        <w:ind w:firstLine="720"/>
        <w:jc w:val="both"/>
        <w:rPr>
          <w:rFonts w:ascii="Times New Roman" w:eastAsia="Calibri" w:hAnsi="Times New Roman" w:cs="Times New Roman"/>
          <w:sz w:val="24"/>
          <w:szCs w:val="24"/>
          <w:lang w:val="lt-LT" w:eastAsia="lt-LT"/>
        </w:rPr>
      </w:pPr>
      <w:r w:rsidRPr="00220E7F">
        <w:rPr>
          <w:rFonts w:ascii="Times New Roman" w:eastAsia="Calibri" w:hAnsi="Times New Roman" w:cs="Times New Roman"/>
          <w:sz w:val="24"/>
          <w:szCs w:val="24"/>
          <w:lang w:val="lt-LT" w:eastAsia="lt-LT"/>
        </w:rPr>
        <w:t>Nepaisant pakankamai didelių mokyklos vadovybės ir mokytojų pastangų, akivaizdu, kad reikėtų efektyviau vykdyti mokymo(si) proceso diferencijavimą ir individualizavimą, mokinių pasiekimų analizę ugdymo procese, skatinti kiekvieno mokinio ir mokytojo asmeninę atsakomybę bei kompetenciją, renovuoti kabinetus, įsigyti naujos kompiuterinės įrangos, atnaujinti</w:t>
      </w:r>
      <w:r w:rsidR="002D38E0">
        <w:rPr>
          <w:rFonts w:ascii="Times New Roman" w:eastAsia="Calibri" w:hAnsi="Times New Roman" w:cs="Times New Roman"/>
          <w:sz w:val="24"/>
          <w:szCs w:val="24"/>
          <w:lang w:val="lt-LT" w:eastAsia="lt-LT"/>
        </w:rPr>
        <w:t xml:space="preserve"> informatikos kabin</w:t>
      </w:r>
      <w:r w:rsidR="00A61B8F">
        <w:rPr>
          <w:rFonts w:ascii="Times New Roman" w:eastAsia="Calibri" w:hAnsi="Times New Roman" w:cs="Times New Roman"/>
          <w:sz w:val="24"/>
          <w:szCs w:val="24"/>
          <w:lang w:val="lt-LT" w:eastAsia="lt-LT"/>
        </w:rPr>
        <w:t>etą.</w:t>
      </w:r>
    </w:p>
    <w:p w:rsidR="00300829" w:rsidRPr="003D12D3" w:rsidRDefault="00300829" w:rsidP="00300829">
      <w:pPr>
        <w:shd w:val="clear" w:color="auto" w:fill="FFFFFF"/>
        <w:tabs>
          <w:tab w:val="left" w:pos="0"/>
        </w:tabs>
        <w:spacing w:after="0" w:line="240" w:lineRule="auto"/>
        <w:ind w:firstLine="720"/>
        <w:jc w:val="both"/>
        <w:rPr>
          <w:rFonts w:ascii="Times New Roman" w:eastAsia="Calibri" w:hAnsi="Times New Roman" w:cs="Times New Roman"/>
          <w:sz w:val="24"/>
          <w:szCs w:val="24"/>
          <w:lang w:val="lt-LT" w:eastAsia="lt-LT"/>
        </w:rPr>
      </w:pPr>
    </w:p>
    <w:p w:rsidR="00E92C6B" w:rsidRDefault="00E92C6B" w:rsidP="00300829">
      <w:pPr>
        <w:tabs>
          <w:tab w:val="left" w:pos="3360"/>
        </w:tabs>
        <w:spacing w:after="0" w:line="240" w:lineRule="auto"/>
        <w:jc w:val="center"/>
        <w:rPr>
          <w:rFonts w:ascii="Times New Roman" w:eastAsia="Calibri" w:hAnsi="Times New Roman" w:cs="Times New Roman"/>
          <w:b/>
          <w:sz w:val="24"/>
          <w:szCs w:val="24"/>
          <w:lang w:val="lt-LT"/>
        </w:rPr>
      </w:pPr>
      <w:r w:rsidRPr="00220E7F">
        <w:rPr>
          <w:rFonts w:ascii="Times New Roman" w:eastAsia="Calibri" w:hAnsi="Times New Roman" w:cs="Times New Roman"/>
          <w:b/>
          <w:sz w:val="24"/>
          <w:szCs w:val="24"/>
          <w:lang w:val="lt-LT"/>
        </w:rPr>
        <w:t>IV.  SITUACIJOS  ANALIZĖ</w:t>
      </w:r>
    </w:p>
    <w:p w:rsidR="00300829" w:rsidRPr="00220E7F" w:rsidRDefault="00300829" w:rsidP="00300829">
      <w:pPr>
        <w:tabs>
          <w:tab w:val="left" w:pos="3360"/>
        </w:tabs>
        <w:spacing w:after="0" w:line="240" w:lineRule="auto"/>
        <w:jc w:val="center"/>
        <w:rPr>
          <w:rFonts w:ascii="Times New Roman" w:eastAsia="Calibri" w:hAnsi="Times New Roman" w:cs="Times New Roman"/>
          <w:b/>
          <w:sz w:val="24"/>
          <w:szCs w:val="24"/>
          <w:lang w:val="lt-LT"/>
        </w:rPr>
      </w:pPr>
    </w:p>
    <w:p w:rsidR="00E92C6B" w:rsidRPr="00220E7F" w:rsidRDefault="000F6EDB" w:rsidP="00300829">
      <w:pPr>
        <w:tabs>
          <w:tab w:val="left" w:pos="0"/>
        </w:tabs>
        <w:spacing w:after="0" w:line="240" w:lineRule="auto"/>
        <w:jc w:val="both"/>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ab/>
      </w:r>
      <w:r w:rsidR="00E92C6B" w:rsidRPr="00220E7F">
        <w:rPr>
          <w:rFonts w:ascii="Times New Roman" w:eastAsia="Calibri" w:hAnsi="Times New Roman" w:cs="Times New Roman"/>
          <w:b/>
          <w:sz w:val="24"/>
          <w:szCs w:val="24"/>
          <w:lang w:val="lt-LT"/>
        </w:rPr>
        <w:t xml:space="preserve">Aplinkos analizė. </w:t>
      </w:r>
      <w:r w:rsidR="00E92C6B" w:rsidRPr="00220E7F">
        <w:rPr>
          <w:rFonts w:ascii="Times New Roman" w:eastAsia="Calibri" w:hAnsi="Times New Roman" w:cs="Times New Roman"/>
          <w:sz w:val="24"/>
          <w:szCs w:val="24"/>
          <w:lang w:val="lt-LT"/>
        </w:rPr>
        <w:t>Mokyklos naudingą plotą sudaro 2170,67 m</w:t>
      </w:r>
      <w:r w:rsidR="00E92C6B" w:rsidRPr="00220E7F">
        <w:rPr>
          <w:rFonts w:ascii="Times New Roman" w:eastAsia="Calibri" w:hAnsi="Times New Roman" w:cs="Times New Roman"/>
          <w:sz w:val="24"/>
          <w:szCs w:val="24"/>
          <w:vertAlign w:val="superscript"/>
          <w:lang w:val="lt-LT"/>
        </w:rPr>
        <w:t>2</w:t>
      </w:r>
      <w:r w:rsidR="00E92C6B" w:rsidRPr="00220E7F">
        <w:rPr>
          <w:rFonts w:ascii="Times New Roman" w:eastAsia="Calibri" w:hAnsi="Times New Roman" w:cs="Times New Roman"/>
          <w:sz w:val="24"/>
          <w:szCs w:val="24"/>
          <w:lang w:val="lt-LT"/>
        </w:rPr>
        <w:t>. Ugdymo procesui naudojamos šios patalpos: 1-4 kl. kabinetai, lietuvių kalbos, istorijos, biologijos ir chemijos, informacinių technologijų, geografijos, anglų kalbos, dailės, muzikos, chemijos, fizikos, matematikos, mergaičių ir berniukų technologijų kabinetai, sporto salė. Kabinetai atitinka higienos reikalavimus. Būtina atnaujinti informacini</w:t>
      </w:r>
      <w:r w:rsidR="00B36A32">
        <w:rPr>
          <w:rFonts w:ascii="Times New Roman" w:eastAsia="Calibri" w:hAnsi="Times New Roman" w:cs="Times New Roman"/>
          <w:sz w:val="24"/>
          <w:szCs w:val="24"/>
          <w:lang w:val="lt-LT"/>
        </w:rPr>
        <w:t>ų technologijų, muzikos kabinetus</w:t>
      </w:r>
      <w:r w:rsidR="00E92C6B" w:rsidRPr="00220E7F">
        <w:rPr>
          <w:rFonts w:ascii="Times New Roman" w:eastAsia="Calibri" w:hAnsi="Times New Roman" w:cs="Times New Roman"/>
          <w:sz w:val="24"/>
          <w:szCs w:val="24"/>
          <w:lang w:val="lt-LT"/>
        </w:rPr>
        <w:t>.</w:t>
      </w:r>
      <w:r w:rsidR="00E92C6B">
        <w:rPr>
          <w:rFonts w:ascii="Times New Roman" w:eastAsia="Calibri" w:hAnsi="Times New Roman" w:cs="Times New Roman"/>
          <w:sz w:val="24"/>
          <w:szCs w:val="24"/>
          <w:lang w:val="lt-LT"/>
        </w:rPr>
        <w:t xml:space="preserve"> Remonto reikalauja du pradinių</w:t>
      </w:r>
      <w:r w:rsidR="00E92C6B" w:rsidRPr="00220E7F">
        <w:rPr>
          <w:rFonts w:ascii="Times New Roman" w:eastAsia="Calibri" w:hAnsi="Times New Roman" w:cs="Times New Roman"/>
          <w:sz w:val="24"/>
          <w:szCs w:val="24"/>
          <w:lang w:val="lt-LT"/>
        </w:rPr>
        <w:t xml:space="preserve"> klasių kabinetai. </w:t>
      </w:r>
    </w:p>
    <w:p w:rsidR="00E92C6B" w:rsidRPr="00220E7F" w:rsidRDefault="000F6EDB" w:rsidP="000F6EDB">
      <w:pPr>
        <w:tabs>
          <w:tab w:val="left" w:pos="0"/>
          <w:tab w:val="left" w:pos="709"/>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ab/>
      </w:r>
      <w:r w:rsidR="00E92C6B" w:rsidRPr="00220E7F">
        <w:rPr>
          <w:rFonts w:ascii="Times New Roman" w:eastAsia="Calibri" w:hAnsi="Times New Roman" w:cs="Times New Roman"/>
          <w:b/>
          <w:sz w:val="24"/>
          <w:szCs w:val="24"/>
          <w:lang w:val="lt-LT"/>
        </w:rPr>
        <w:t>Politiniai veiksniai</w:t>
      </w:r>
      <w:r w:rsidR="00E92C6B" w:rsidRPr="00220E7F">
        <w:rPr>
          <w:rFonts w:ascii="Times New Roman" w:eastAsia="Calibri" w:hAnsi="Times New Roman" w:cs="Times New Roman"/>
          <w:sz w:val="24"/>
          <w:szCs w:val="24"/>
          <w:lang w:val="lt-LT"/>
        </w:rPr>
        <w:t>. Lietuvos Respublikos Seimas 2011 m. patvirtino naujos redakcijos Švietimo įstatymą ir Valstybės  švietimo strategijos nuostatas 2013–2022 metams.</w:t>
      </w:r>
    </w:p>
    <w:p w:rsidR="00E92C6B" w:rsidRPr="00220E7F" w:rsidRDefault="000F6EDB" w:rsidP="000F6EDB">
      <w:pPr>
        <w:tabs>
          <w:tab w:val="left" w:pos="0"/>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ab/>
      </w:r>
      <w:r w:rsidR="00E92C6B" w:rsidRPr="00220E7F">
        <w:rPr>
          <w:rFonts w:ascii="Times New Roman" w:eastAsia="Calibri" w:hAnsi="Times New Roman" w:cs="Times New Roman"/>
          <w:b/>
          <w:sz w:val="24"/>
          <w:szCs w:val="24"/>
          <w:lang w:val="lt-LT"/>
        </w:rPr>
        <w:t xml:space="preserve">Ekonominiai veiksniai. </w:t>
      </w:r>
      <w:r w:rsidR="00E92C6B" w:rsidRPr="00220E7F">
        <w:rPr>
          <w:rFonts w:ascii="Times New Roman" w:eastAsia="Calibri" w:hAnsi="Times New Roman" w:cs="Times New Roman"/>
          <w:sz w:val="24"/>
          <w:szCs w:val="24"/>
          <w:lang w:val="lt-LT" w:eastAsia="lt-LT"/>
        </w:rPr>
        <w:t xml:space="preserve">Mokyklos finansavimas priklauso nuo šalies ekonominės būklės. Finansinė krizė koregavo šalies finansus ir išlaidas švietimui. Keičiantis mokinio krepšelio skaičiavimo metodikai pastaraisiais metais mažėjo finansavimas ir mokyklai. </w:t>
      </w:r>
      <w:r w:rsidR="00E92C6B" w:rsidRPr="00220E7F">
        <w:rPr>
          <w:rFonts w:ascii="Times New Roman" w:eastAsia="Calibri" w:hAnsi="Times New Roman" w:cs="Times New Roman"/>
          <w:sz w:val="24"/>
          <w:szCs w:val="24"/>
          <w:lang w:val="lt-LT"/>
        </w:rPr>
        <w:t>Dėl mokinių skaičiaus mažėjimo skiriamų lėšų pastaraisiais metais trūksta,</w:t>
      </w:r>
      <w:r w:rsidR="00E92C6B" w:rsidRPr="00220E7F">
        <w:rPr>
          <w:rFonts w:ascii="Times New Roman" w:eastAsia="Calibri" w:hAnsi="Times New Roman" w:cs="Times New Roman"/>
          <w:color w:val="FF0000"/>
          <w:sz w:val="24"/>
          <w:szCs w:val="24"/>
          <w:lang w:val="lt-LT"/>
        </w:rPr>
        <w:t xml:space="preserve"> </w:t>
      </w:r>
      <w:r w:rsidR="00E92C6B" w:rsidRPr="00220E7F">
        <w:rPr>
          <w:rFonts w:ascii="Times New Roman" w:eastAsia="Calibri" w:hAnsi="Times New Roman" w:cs="Times New Roman"/>
          <w:sz w:val="24"/>
          <w:szCs w:val="24"/>
          <w:lang w:val="lt-LT"/>
        </w:rPr>
        <w:t xml:space="preserve">bet mokykla rado galimybių sumažinti valdymo išlaidas, sklandžiai įgyvendindama ugdymo procesą ir be papildomų  lėšų. </w:t>
      </w:r>
    </w:p>
    <w:p w:rsidR="00E92C6B" w:rsidRPr="00220E7F" w:rsidRDefault="000F6EDB" w:rsidP="00E92C6B">
      <w:pPr>
        <w:shd w:val="clear" w:color="auto" w:fill="FFFFFF"/>
        <w:tabs>
          <w:tab w:val="left" w:pos="0"/>
        </w:tabs>
        <w:spacing w:after="0" w:line="240" w:lineRule="auto"/>
        <w:jc w:val="both"/>
        <w:rPr>
          <w:rFonts w:ascii="Times New Roman" w:eastAsia="Calibri" w:hAnsi="Times New Roman" w:cs="Times New Roman"/>
          <w:bCs/>
          <w:sz w:val="24"/>
          <w:szCs w:val="24"/>
          <w:lang w:val="lt-LT" w:eastAsia="lt-LT"/>
        </w:rPr>
      </w:pPr>
      <w:r>
        <w:rPr>
          <w:rFonts w:ascii="Times New Roman" w:eastAsia="Calibri" w:hAnsi="Times New Roman" w:cs="Times New Roman"/>
          <w:b/>
          <w:sz w:val="24"/>
          <w:szCs w:val="24"/>
          <w:lang w:val="lt-LT"/>
        </w:rPr>
        <w:tab/>
      </w:r>
      <w:r w:rsidR="00E92C6B" w:rsidRPr="00220E7F">
        <w:rPr>
          <w:rFonts w:ascii="Times New Roman" w:eastAsia="Calibri" w:hAnsi="Times New Roman" w:cs="Times New Roman"/>
          <w:b/>
          <w:sz w:val="24"/>
          <w:szCs w:val="24"/>
          <w:lang w:val="lt-LT"/>
        </w:rPr>
        <w:t>Socialiniai veiksniai.</w:t>
      </w:r>
      <w:r w:rsidR="00E92C6B" w:rsidRPr="00220E7F">
        <w:rPr>
          <w:rFonts w:ascii="Times New Roman" w:eastAsia="Calibri" w:hAnsi="Times New Roman" w:cs="Times New Roman"/>
          <w:sz w:val="24"/>
          <w:szCs w:val="24"/>
          <w:lang w:val="lt-LT"/>
        </w:rPr>
        <w:t xml:space="preserve"> Lietuvoje mažėja gimstamumas, tęsiasi migracija. Toliau mažėja Lietuvos gyventojų skaičius, vadinasi, ir švietimo paslaugų rinka. </w:t>
      </w:r>
      <w:r w:rsidR="00E92C6B" w:rsidRPr="00220E7F">
        <w:rPr>
          <w:rFonts w:ascii="Times New Roman" w:eastAsia="Calibri" w:hAnsi="Times New Roman" w:cs="Times New Roman"/>
          <w:sz w:val="24"/>
          <w:szCs w:val="24"/>
          <w:lang w:val="lt-LT" w:eastAsia="lt-LT"/>
        </w:rPr>
        <w:t>Dėl įtampos, didelio užimtumo šeimos per mažai dėmesio skiria vaikų auklėjimui, problemoms, dalis tėvų emigruoja. Todėl d</w:t>
      </w:r>
      <w:r w:rsidR="00E92C6B" w:rsidRPr="00220E7F">
        <w:rPr>
          <w:rFonts w:ascii="Times New Roman" w:eastAsia="Calibri" w:hAnsi="Times New Roman" w:cs="Times New Roman"/>
          <w:bCs/>
          <w:sz w:val="24"/>
          <w:szCs w:val="24"/>
          <w:lang w:val="lt-LT" w:eastAsia="lt-LT"/>
        </w:rPr>
        <w:t xml:space="preserve">idėja socialinių, psichologinių problemų turinčių šeimų skaičius. </w:t>
      </w:r>
      <w:r w:rsidR="00E92C6B" w:rsidRPr="00220E7F">
        <w:rPr>
          <w:rFonts w:ascii="Times New Roman" w:eastAsia="Calibri" w:hAnsi="Times New Roman" w:cs="Times New Roman"/>
          <w:sz w:val="24"/>
          <w:szCs w:val="24"/>
          <w:lang w:val="lt-LT"/>
        </w:rPr>
        <w:t>2013–2014 m. m. mokykloje mokosi 70 mokinių ir 12 priešmokyklinės grupės ugdytinių, iš jų 26 mokiniai gauna nemokamą maitinimą (32%). Iš 15 socialiai remtinų šeimų mokyklą lanko 26 mokiniai. Pagalbą teikia psichologas, klasės vadovai, Trakų švietimo pagalbos tarnybos pedagoginio psichologinio skyriaus</w:t>
      </w:r>
      <w:r w:rsidR="00E92C6B" w:rsidRPr="00220E7F">
        <w:rPr>
          <w:rFonts w:ascii="Times New Roman" w:eastAsia="Calibri" w:hAnsi="Times New Roman" w:cs="Times New Roman"/>
          <w:color w:val="FF0000"/>
          <w:sz w:val="24"/>
          <w:szCs w:val="24"/>
          <w:lang w:val="lt-LT"/>
        </w:rPr>
        <w:t xml:space="preserve"> </w:t>
      </w:r>
      <w:r w:rsidR="00E92C6B" w:rsidRPr="00220E7F">
        <w:rPr>
          <w:rFonts w:ascii="Times New Roman" w:eastAsia="Calibri" w:hAnsi="Times New Roman" w:cs="Times New Roman"/>
          <w:sz w:val="24"/>
          <w:szCs w:val="24"/>
          <w:lang w:val="lt-LT"/>
        </w:rPr>
        <w:t xml:space="preserve">specialistai. Mokinių sveikatą prižiūri visuomenės sveikatos priežiūros specialistas. Važinėjantys mokiniai sudaro 37 proc. </w:t>
      </w:r>
    </w:p>
    <w:p w:rsidR="00E92C6B" w:rsidRPr="00220E7F" w:rsidRDefault="000F6EDB" w:rsidP="00E92C6B">
      <w:pPr>
        <w:shd w:val="clear" w:color="auto" w:fill="FFFFFF"/>
        <w:tabs>
          <w:tab w:val="left" w:pos="0"/>
        </w:tabs>
        <w:spacing w:after="0" w:line="240" w:lineRule="auto"/>
        <w:jc w:val="both"/>
        <w:rPr>
          <w:rFonts w:ascii="Times New Roman" w:eastAsia="Calibri" w:hAnsi="Times New Roman" w:cs="Times New Roman"/>
          <w:sz w:val="24"/>
          <w:szCs w:val="24"/>
          <w:lang w:val="lt-LT" w:eastAsia="lt-LT"/>
        </w:rPr>
      </w:pPr>
      <w:r>
        <w:rPr>
          <w:rFonts w:ascii="Times New Roman" w:eastAsia="Calibri" w:hAnsi="Times New Roman" w:cs="Times New Roman"/>
          <w:b/>
          <w:sz w:val="24"/>
          <w:szCs w:val="24"/>
          <w:lang w:val="lt-LT"/>
        </w:rPr>
        <w:tab/>
      </w:r>
      <w:r w:rsidR="00E92C6B" w:rsidRPr="00220E7F">
        <w:rPr>
          <w:rFonts w:ascii="Times New Roman" w:eastAsia="Calibri" w:hAnsi="Times New Roman" w:cs="Times New Roman"/>
          <w:b/>
          <w:sz w:val="24"/>
          <w:szCs w:val="24"/>
          <w:lang w:val="lt-LT"/>
        </w:rPr>
        <w:t xml:space="preserve">Technologiniai veiksniai. </w:t>
      </w:r>
      <w:r w:rsidR="00E92C6B" w:rsidRPr="00220E7F">
        <w:rPr>
          <w:rFonts w:ascii="Times New Roman" w:eastAsia="Calibri" w:hAnsi="Times New Roman" w:cs="Times New Roman"/>
          <w:sz w:val="24"/>
          <w:szCs w:val="24"/>
          <w:lang w:val="lt-LT"/>
        </w:rPr>
        <w:t xml:space="preserve">Mokykloje 1 kompiuteris tenka dviem 1-10 klasių mokiniams. Kompiuterizuotos mokyklos administracijos, raštinės vedėjo darbo vietos, 2 darbo vietos mokytojų kambaryje. Iš viso mokykloje yra 14 nešiojamųjų kompiuterių, 10 kompiuterių, 3 vaizdo grotuvai, 3 </w:t>
      </w:r>
      <w:r w:rsidR="00E92C6B" w:rsidRPr="00220E7F">
        <w:rPr>
          <w:rFonts w:ascii="Times New Roman" w:eastAsia="Calibri" w:hAnsi="Times New Roman" w:cs="Times New Roman"/>
          <w:sz w:val="24"/>
          <w:szCs w:val="24"/>
          <w:lang w:val="lt-LT"/>
        </w:rPr>
        <w:lastRenderedPageBreak/>
        <w:t xml:space="preserve">televizoriai, 5 garso grotuvai, 9 </w:t>
      </w:r>
      <w:r w:rsidR="00E618DC">
        <w:rPr>
          <w:rFonts w:ascii="Times New Roman" w:eastAsia="Calibri" w:hAnsi="Times New Roman" w:cs="Times New Roman"/>
          <w:sz w:val="24"/>
          <w:szCs w:val="24"/>
          <w:lang w:val="lt-LT"/>
        </w:rPr>
        <w:t>daugialypės terpės</w:t>
      </w:r>
      <w:r w:rsidR="00B9743B">
        <w:rPr>
          <w:rFonts w:ascii="Times New Roman" w:eastAsia="Calibri" w:hAnsi="Times New Roman" w:cs="Times New Roman"/>
          <w:sz w:val="24"/>
          <w:szCs w:val="24"/>
          <w:lang w:val="lt-LT"/>
        </w:rPr>
        <w:t xml:space="preserve"> įrenginiai</w:t>
      </w:r>
      <w:r w:rsidR="00E92C6B" w:rsidRPr="00220E7F">
        <w:rPr>
          <w:rFonts w:ascii="Times New Roman" w:eastAsia="Calibri" w:hAnsi="Times New Roman" w:cs="Times New Roman"/>
          <w:sz w:val="24"/>
          <w:szCs w:val="24"/>
          <w:lang w:val="lt-LT"/>
        </w:rPr>
        <w:t xml:space="preserve">, </w:t>
      </w:r>
      <w:r w:rsidR="00085296">
        <w:rPr>
          <w:rFonts w:ascii="Times New Roman" w:eastAsia="Calibri" w:hAnsi="Times New Roman" w:cs="Times New Roman"/>
          <w:sz w:val="24"/>
          <w:szCs w:val="24"/>
          <w:lang w:val="lt-LT"/>
        </w:rPr>
        <w:t>skaitytuvas</w:t>
      </w:r>
      <w:r w:rsidR="00E92C6B" w:rsidRPr="00220E7F">
        <w:rPr>
          <w:rFonts w:ascii="Times New Roman" w:eastAsia="Calibri" w:hAnsi="Times New Roman" w:cs="Times New Roman"/>
          <w:sz w:val="24"/>
          <w:szCs w:val="24"/>
          <w:lang w:val="lt-LT"/>
        </w:rPr>
        <w:t xml:space="preserve">, 3 spausdinimo-kopijavimo aparatai, įrengtas spartesnis (šviesolaidinis) internetas. </w:t>
      </w:r>
    </w:p>
    <w:p w:rsidR="00E92C6B" w:rsidRPr="00220E7F" w:rsidRDefault="000F6EDB" w:rsidP="000F6EDB">
      <w:pPr>
        <w:tabs>
          <w:tab w:val="left" w:pos="0"/>
          <w:tab w:val="left" w:pos="709"/>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ab/>
      </w:r>
      <w:r w:rsidR="00E92C6B" w:rsidRPr="00220E7F">
        <w:rPr>
          <w:rFonts w:ascii="Times New Roman" w:eastAsia="Calibri" w:hAnsi="Times New Roman" w:cs="Times New Roman"/>
          <w:b/>
          <w:sz w:val="24"/>
          <w:szCs w:val="24"/>
          <w:lang w:val="lt-LT"/>
        </w:rPr>
        <w:t xml:space="preserve">Teisinė bazė. </w:t>
      </w:r>
      <w:r w:rsidR="00E92C6B" w:rsidRPr="00220E7F">
        <w:rPr>
          <w:rFonts w:ascii="Times New Roman" w:eastAsia="Calibri" w:hAnsi="Times New Roman" w:cs="Times New Roman"/>
          <w:sz w:val="24"/>
          <w:szCs w:val="24"/>
          <w:lang w:val="lt-LT"/>
        </w:rPr>
        <w:t xml:space="preserve">Mokykla dirba vadovaudamasi Lietuvos Respublikos švietimo įstatymu, Lietuvos Respublikos švietimo ir mokslo ministro įsakymais, reglamentuojančiais mokyklos veiklą, Trakų rajono savivaldybės tarybos ir administracijos sprendimais ir įsakymais, mokyklos nuostatais ir vidaus tvarkos taisyklėmis. </w:t>
      </w:r>
    </w:p>
    <w:p w:rsidR="00E92C6B" w:rsidRPr="00220E7F" w:rsidRDefault="000F6EDB" w:rsidP="000F6EDB">
      <w:pPr>
        <w:tabs>
          <w:tab w:val="left" w:pos="0"/>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ab/>
      </w:r>
      <w:r w:rsidR="00E92C6B" w:rsidRPr="00220E7F">
        <w:rPr>
          <w:rFonts w:ascii="Times New Roman" w:eastAsia="Calibri" w:hAnsi="Times New Roman" w:cs="Times New Roman"/>
          <w:b/>
          <w:sz w:val="24"/>
          <w:szCs w:val="24"/>
          <w:lang w:val="lt-LT"/>
        </w:rPr>
        <w:t>Organizacinė struktūra.</w:t>
      </w:r>
      <w:r w:rsidR="00E92C6B" w:rsidRPr="00220E7F">
        <w:rPr>
          <w:rFonts w:ascii="Times New Roman" w:eastAsia="Calibri" w:hAnsi="Times New Roman" w:cs="Times New Roman"/>
          <w:sz w:val="24"/>
          <w:szCs w:val="24"/>
          <w:lang w:val="lt-LT"/>
        </w:rPr>
        <w:t xml:space="preserve"> Mokykla organizuoja priešmokyklinį, pradinį ir pagrindinį (dviejų pakopų) ugdymą bei įgyvendina ugdymo procesą pagal Lietuvos bendrojo</w:t>
      </w:r>
      <w:r w:rsidR="00E92C6B" w:rsidRPr="00083186">
        <w:rPr>
          <w:rFonts w:ascii="Times New Roman" w:eastAsia="Calibri" w:hAnsi="Times New Roman" w:cs="Times New Roman"/>
          <w:color w:val="FF0000"/>
          <w:sz w:val="24"/>
          <w:szCs w:val="24"/>
          <w:lang w:val="lt-LT"/>
        </w:rPr>
        <w:t xml:space="preserve"> </w:t>
      </w:r>
      <w:r w:rsidR="00083186" w:rsidRPr="002A1103">
        <w:rPr>
          <w:rFonts w:ascii="Times New Roman" w:eastAsia="Calibri" w:hAnsi="Times New Roman" w:cs="Times New Roman"/>
          <w:sz w:val="24"/>
          <w:szCs w:val="24"/>
          <w:lang w:val="lt-LT"/>
        </w:rPr>
        <w:t>ugdymo</w:t>
      </w:r>
      <w:r w:rsidR="00E92C6B" w:rsidRPr="00083186">
        <w:rPr>
          <w:rFonts w:ascii="Times New Roman" w:eastAsia="Calibri" w:hAnsi="Times New Roman" w:cs="Times New Roman"/>
          <w:color w:val="FF0000"/>
          <w:sz w:val="24"/>
          <w:szCs w:val="24"/>
          <w:lang w:val="lt-LT"/>
        </w:rPr>
        <w:t xml:space="preserve"> </w:t>
      </w:r>
      <w:r w:rsidR="00E92C6B" w:rsidRPr="00220E7F">
        <w:rPr>
          <w:rFonts w:ascii="Times New Roman" w:eastAsia="Calibri" w:hAnsi="Times New Roman" w:cs="Times New Roman"/>
          <w:sz w:val="24"/>
          <w:szCs w:val="24"/>
          <w:lang w:val="lt-LT"/>
        </w:rPr>
        <w:t xml:space="preserve">mokyklų ugdymo planus. </w:t>
      </w:r>
    </w:p>
    <w:p w:rsidR="00E92C6B" w:rsidRPr="00220E7F" w:rsidRDefault="000F6EDB" w:rsidP="000F6EDB">
      <w:pPr>
        <w:tabs>
          <w:tab w:val="left" w:pos="0"/>
          <w:tab w:val="left" w:pos="709"/>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ab/>
      </w:r>
      <w:r w:rsidR="00E92C6B" w:rsidRPr="00220E7F">
        <w:rPr>
          <w:rFonts w:ascii="Times New Roman" w:eastAsia="Calibri" w:hAnsi="Times New Roman" w:cs="Times New Roman"/>
          <w:b/>
          <w:sz w:val="24"/>
          <w:szCs w:val="24"/>
          <w:lang w:val="lt-LT"/>
        </w:rPr>
        <w:t>Žmogiškieji ištekliai</w:t>
      </w:r>
      <w:r w:rsidR="00E92C6B" w:rsidRPr="00220E7F">
        <w:rPr>
          <w:rFonts w:ascii="Times New Roman" w:eastAsia="Calibri" w:hAnsi="Times New Roman" w:cs="Times New Roman"/>
          <w:b/>
          <w:i/>
          <w:sz w:val="24"/>
          <w:szCs w:val="24"/>
          <w:lang w:val="lt-LT"/>
        </w:rPr>
        <w:t xml:space="preserve">. </w:t>
      </w:r>
      <w:r w:rsidR="00E92C6B" w:rsidRPr="00220E7F">
        <w:rPr>
          <w:rFonts w:ascii="Times New Roman" w:eastAsia="Calibri" w:hAnsi="Times New Roman" w:cs="Times New Roman"/>
          <w:sz w:val="24"/>
          <w:szCs w:val="24"/>
          <w:lang w:val="lt-LT"/>
        </w:rPr>
        <w:t>Mokinių skaičius per penkis metus 1-10 klasėse sumažėjo 7 procentais. 2013-2014 m. m. 1-10 klasėse mokosi 70 mokinių ir 12 priešmokyklinio ugdymo ugdytinių. Mokykloje dirba 2 administracij</w:t>
      </w:r>
      <w:r w:rsidR="00770CDF">
        <w:rPr>
          <w:rFonts w:ascii="Times New Roman" w:eastAsia="Calibri" w:hAnsi="Times New Roman" w:cs="Times New Roman"/>
          <w:sz w:val="24"/>
          <w:szCs w:val="24"/>
          <w:lang w:val="lt-LT"/>
        </w:rPr>
        <w:t>os atstovai (</w:t>
      </w:r>
      <w:r w:rsidR="00317B78">
        <w:rPr>
          <w:rFonts w:ascii="Times New Roman" w:eastAsia="Calibri" w:hAnsi="Times New Roman" w:cs="Times New Roman"/>
          <w:sz w:val="24"/>
          <w:szCs w:val="24"/>
          <w:lang w:val="lt-LT"/>
        </w:rPr>
        <w:t>1</w:t>
      </w:r>
      <w:r w:rsidR="002A5CD9">
        <w:rPr>
          <w:rFonts w:ascii="Times New Roman" w:eastAsia="Calibri" w:hAnsi="Times New Roman" w:cs="Times New Roman"/>
          <w:sz w:val="24"/>
          <w:szCs w:val="24"/>
          <w:lang w:val="lt-LT"/>
        </w:rPr>
        <w:t xml:space="preserve"> -</w:t>
      </w:r>
      <w:r w:rsidR="00317B78">
        <w:rPr>
          <w:rFonts w:ascii="Times New Roman" w:eastAsia="Calibri" w:hAnsi="Times New Roman" w:cs="Times New Roman"/>
          <w:sz w:val="24"/>
          <w:szCs w:val="24"/>
          <w:lang w:val="lt-LT"/>
        </w:rPr>
        <w:t xml:space="preserve"> n</w:t>
      </w:r>
      <w:r w:rsidR="00770CDF">
        <w:rPr>
          <w:rFonts w:ascii="Times New Roman" w:eastAsia="Calibri" w:hAnsi="Times New Roman" w:cs="Times New Roman"/>
          <w:sz w:val="24"/>
          <w:szCs w:val="24"/>
          <w:lang w:val="lt-LT"/>
        </w:rPr>
        <w:t>epilnu etatu)</w:t>
      </w:r>
      <w:r w:rsidR="00E92C6B" w:rsidRPr="00220E7F">
        <w:rPr>
          <w:rFonts w:ascii="Times New Roman" w:eastAsia="Calibri" w:hAnsi="Times New Roman" w:cs="Times New Roman"/>
          <w:sz w:val="24"/>
          <w:szCs w:val="24"/>
          <w:lang w:val="lt-LT"/>
        </w:rPr>
        <w:t xml:space="preserve">, 17 mokytojų, iš jų 8 dirba nepilnu darbo krūviu. </w:t>
      </w:r>
    </w:p>
    <w:p w:rsidR="00E92C6B" w:rsidRPr="00220E7F" w:rsidRDefault="00E92C6B" w:rsidP="00E92C6B">
      <w:pPr>
        <w:tabs>
          <w:tab w:val="left" w:pos="0"/>
          <w:tab w:val="left" w:pos="9918"/>
        </w:tabs>
        <w:spacing w:after="0" w:line="240" w:lineRule="auto"/>
        <w:jc w:val="both"/>
        <w:rPr>
          <w:rFonts w:ascii="Times New Roman" w:eastAsia="Calibri" w:hAnsi="Times New Roman" w:cs="Times New Roman"/>
          <w:b/>
          <w:sz w:val="24"/>
          <w:szCs w:val="24"/>
          <w:lang w:val="lt-LT"/>
        </w:rPr>
      </w:pPr>
    </w:p>
    <w:p w:rsidR="00E92C6B" w:rsidRPr="00220E7F" w:rsidRDefault="00E92C6B" w:rsidP="00E92C6B">
      <w:pPr>
        <w:tabs>
          <w:tab w:val="left" w:pos="0"/>
          <w:tab w:val="left" w:pos="9918"/>
        </w:tabs>
        <w:spacing w:after="0" w:line="240" w:lineRule="auto"/>
        <w:ind w:firstLine="1134"/>
        <w:jc w:val="center"/>
        <w:rPr>
          <w:rFonts w:ascii="Times New Roman" w:eastAsia="Calibri" w:hAnsi="Times New Roman" w:cs="Times New Roman"/>
          <w:b/>
          <w:sz w:val="24"/>
          <w:szCs w:val="24"/>
          <w:lang w:val="lt-LT"/>
        </w:rPr>
      </w:pPr>
      <w:r w:rsidRPr="00220E7F">
        <w:rPr>
          <w:rFonts w:ascii="Times New Roman" w:eastAsia="Calibri" w:hAnsi="Times New Roman" w:cs="Times New Roman"/>
          <w:b/>
          <w:sz w:val="24"/>
          <w:szCs w:val="24"/>
          <w:lang w:val="lt-LT"/>
        </w:rPr>
        <w:t>V. MOKYKLOS STIPRYBIŲ, SILPNYBIŲ, GRĖSMIŲ IR GALIMYBIŲ (SSGG)  ANALIZĖ</w:t>
      </w:r>
    </w:p>
    <w:p w:rsidR="00E92C6B" w:rsidRPr="00220E7F" w:rsidRDefault="00E92C6B" w:rsidP="00E92C6B">
      <w:pPr>
        <w:tabs>
          <w:tab w:val="left" w:pos="0"/>
          <w:tab w:val="left" w:pos="9918"/>
        </w:tabs>
        <w:spacing w:after="0" w:line="240" w:lineRule="auto"/>
        <w:ind w:firstLine="1134"/>
        <w:jc w:val="both"/>
        <w:rPr>
          <w:rFonts w:ascii="Times New Roman" w:eastAsia="Calibri" w:hAnsi="Times New Roman" w:cs="Times New Roman"/>
          <w:b/>
          <w:sz w:val="24"/>
          <w:szCs w:val="24"/>
          <w:lang w:val="lt-LT"/>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2"/>
        <w:gridCol w:w="4901"/>
      </w:tblGrid>
      <w:tr w:rsidR="00E92C6B" w:rsidRPr="00A87C68" w:rsidTr="00E92C6B">
        <w:tc>
          <w:tcPr>
            <w:tcW w:w="4902" w:type="dxa"/>
          </w:tcPr>
          <w:p w:rsidR="00E92C6B" w:rsidRPr="00220E7F" w:rsidRDefault="00E92C6B" w:rsidP="006655DD">
            <w:pPr>
              <w:tabs>
                <w:tab w:val="left" w:pos="0"/>
                <w:tab w:val="left" w:pos="1320"/>
              </w:tabs>
              <w:spacing w:after="0" w:line="240" w:lineRule="auto"/>
              <w:jc w:val="center"/>
              <w:rPr>
                <w:rFonts w:ascii="Times New Roman" w:eastAsia="Calibri" w:hAnsi="Times New Roman" w:cs="Times New Roman"/>
                <w:b/>
                <w:bCs/>
                <w:sz w:val="24"/>
                <w:szCs w:val="24"/>
                <w:lang w:val="lt-LT"/>
              </w:rPr>
            </w:pPr>
            <w:r w:rsidRPr="00220E7F">
              <w:rPr>
                <w:rFonts w:ascii="Times New Roman" w:eastAsia="Calibri" w:hAnsi="Times New Roman" w:cs="Times New Roman"/>
                <w:b/>
                <w:bCs/>
                <w:sz w:val="24"/>
                <w:szCs w:val="24"/>
                <w:lang w:val="lt-LT"/>
              </w:rPr>
              <w:t>Stiprybės</w:t>
            </w:r>
          </w:p>
        </w:tc>
        <w:tc>
          <w:tcPr>
            <w:tcW w:w="4901" w:type="dxa"/>
          </w:tcPr>
          <w:p w:rsidR="00E92C6B" w:rsidRPr="00220E7F" w:rsidRDefault="00E92C6B" w:rsidP="006655DD">
            <w:pPr>
              <w:tabs>
                <w:tab w:val="left" w:pos="0"/>
                <w:tab w:val="left" w:pos="1320"/>
              </w:tabs>
              <w:spacing w:after="0" w:line="240" w:lineRule="auto"/>
              <w:jc w:val="center"/>
              <w:rPr>
                <w:rFonts w:ascii="Times New Roman" w:eastAsia="Calibri" w:hAnsi="Times New Roman" w:cs="Times New Roman"/>
                <w:b/>
                <w:bCs/>
                <w:sz w:val="24"/>
                <w:szCs w:val="24"/>
                <w:lang w:val="lt-LT"/>
              </w:rPr>
            </w:pPr>
            <w:r w:rsidRPr="00220E7F">
              <w:rPr>
                <w:rFonts w:ascii="Times New Roman" w:eastAsia="Calibri" w:hAnsi="Times New Roman" w:cs="Times New Roman"/>
                <w:b/>
                <w:bCs/>
                <w:sz w:val="24"/>
                <w:szCs w:val="24"/>
                <w:lang w:val="lt-LT"/>
              </w:rPr>
              <w:t>Silpnybės</w:t>
            </w:r>
          </w:p>
        </w:tc>
      </w:tr>
      <w:tr w:rsidR="00E92C6B" w:rsidRPr="000249C0" w:rsidTr="00E92C6B">
        <w:tc>
          <w:tcPr>
            <w:tcW w:w="4902" w:type="dxa"/>
          </w:tcPr>
          <w:p w:rsidR="009E7280" w:rsidRPr="00556030" w:rsidRDefault="009E7280" w:rsidP="000F6EDB">
            <w:pPr>
              <w:pStyle w:val="Default"/>
              <w:rPr>
                <w:color w:val="auto"/>
                <w:lang w:val="lt-LT"/>
              </w:rPr>
            </w:pPr>
            <w:r w:rsidRPr="00556030">
              <w:rPr>
                <w:color w:val="auto"/>
                <w:lang w:val="lt-LT"/>
              </w:rPr>
              <w:t>1.</w:t>
            </w:r>
            <w:r w:rsidR="000F6EDB">
              <w:rPr>
                <w:color w:val="auto"/>
                <w:lang w:val="lt-LT"/>
              </w:rPr>
              <w:t xml:space="preserve"> </w:t>
            </w:r>
            <w:r w:rsidRPr="00556030">
              <w:rPr>
                <w:color w:val="auto"/>
                <w:lang w:val="lt-LT"/>
              </w:rPr>
              <w:t xml:space="preserve">Demokratiškai priimti sprendimai mokyklos veiklos klausimais. </w:t>
            </w:r>
          </w:p>
          <w:p w:rsidR="009E7280" w:rsidRPr="00556030" w:rsidRDefault="009E7280" w:rsidP="000F6EDB">
            <w:pPr>
              <w:pStyle w:val="Default"/>
              <w:rPr>
                <w:color w:val="auto"/>
                <w:lang w:val="lt-LT"/>
              </w:rPr>
            </w:pPr>
            <w:r w:rsidRPr="00556030">
              <w:rPr>
                <w:color w:val="auto"/>
                <w:lang w:val="lt-LT"/>
              </w:rPr>
              <w:t>2.</w:t>
            </w:r>
            <w:r w:rsidR="000F6EDB">
              <w:rPr>
                <w:color w:val="auto"/>
                <w:lang w:val="lt-LT"/>
              </w:rPr>
              <w:t xml:space="preserve"> </w:t>
            </w:r>
            <w:r w:rsidRPr="00556030">
              <w:rPr>
                <w:color w:val="auto"/>
                <w:lang w:val="lt-LT"/>
              </w:rPr>
              <w:t xml:space="preserve">Aukšta mokyklos kultūra. </w:t>
            </w:r>
          </w:p>
          <w:p w:rsidR="009E7280" w:rsidRPr="00556030" w:rsidRDefault="00662491" w:rsidP="000F6EDB">
            <w:pPr>
              <w:pStyle w:val="Default"/>
              <w:rPr>
                <w:color w:val="auto"/>
                <w:lang w:val="lt-LT"/>
              </w:rPr>
            </w:pPr>
            <w:r>
              <w:rPr>
                <w:color w:val="auto"/>
                <w:lang w:val="lt-LT"/>
              </w:rPr>
              <w:t>3.</w:t>
            </w:r>
            <w:r w:rsidR="000F6EDB">
              <w:rPr>
                <w:color w:val="auto"/>
                <w:lang w:val="lt-LT"/>
              </w:rPr>
              <w:t xml:space="preserve"> </w:t>
            </w:r>
            <w:r w:rsidR="009E7280" w:rsidRPr="00556030">
              <w:rPr>
                <w:color w:val="auto"/>
                <w:lang w:val="lt-LT"/>
              </w:rPr>
              <w:t xml:space="preserve">Sistemingai vykdoma ugdymo rezultatų analizė naudojama ugdymo veiklai planuoti. </w:t>
            </w:r>
          </w:p>
          <w:p w:rsidR="009E7280" w:rsidRPr="00556030" w:rsidRDefault="009E7280" w:rsidP="000F6EDB">
            <w:pPr>
              <w:pStyle w:val="Default"/>
              <w:rPr>
                <w:color w:val="auto"/>
                <w:lang w:val="lt-LT"/>
              </w:rPr>
            </w:pPr>
            <w:r w:rsidRPr="00556030">
              <w:rPr>
                <w:color w:val="auto"/>
                <w:lang w:val="lt-LT"/>
              </w:rPr>
              <w:t xml:space="preserve">4. Saugi ugdymosi aplinka. </w:t>
            </w:r>
          </w:p>
          <w:p w:rsidR="009E7280" w:rsidRPr="00556030" w:rsidRDefault="009E7280" w:rsidP="000F6EDB">
            <w:pPr>
              <w:pStyle w:val="Default"/>
              <w:rPr>
                <w:color w:val="auto"/>
                <w:lang w:val="lt-LT"/>
              </w:rPr>
            </w:pPr>
            <w:r w:rsidRPr="00556030">
              <w:rPr>
                <w:color w:val="auto"/>
                <w:lang w:val="lt-LT"/>
              </w:rPr>
              <w:t>5.</w:t>
            </w:r>
            <w:r w:rsidR="000F6EDB">
              <w:rPr>
                <w:color w:val="auto"/>
                <w:lang w:val="lt-LT"/>
              </w:rPr>
              <w:t xml:space="preserve"> </w:t>
            </w:r>
            <w:r w:rsidRPr="00556030">
              <w:rPr>
                <w:color w:val="auto"/>
                <w:lang w:val="lt-LT"/>
              </w:rPr>
              <w:t xml:space="preserve">Tenkinami mokinių ugdymosi poreikiai. </w:t>
            </w:r>
          </w:p>
          <w:p w:rsidR="009E7280" w:rsidRPr="00556030" w:rsidRDefault="000F6EDB" w:rsidP="000F6EDB">
            <w:pPr>
              <w:pStyle w:val="Default"/>
              <w:rPr>
                <w:color w:val="auto"/>
                <w:lang w:val="lt-LT"/>
              </w:rPr>
            </w:pPr>
            <w:r>
              <w:rPr>
                <w:color w:val="auto"/>
                <w:lang w:val="lt-LT"/>
              </w:rPr>
              <w:t>6. T</w:t>
            </w:r>
            <w:r w:rsidR="009E7280" w:rsidRPr="00556030">
              <w:rPr>
                <w:color w:val="auto"/>
                <w:lang w:val="lt-LT"/>
              </w:rPr>
              <w:t xml:space="preserve">inkamas mokytojų ir mokinių bendradarbiavimas.  </w:t>
            </w:r>
          </w:p>
          <w:p w:rsidR="009E7280" w:rsidRPr="00B646EC" w:rsidRDefault="009E7280" w:rsidP="000F6EDB">
            <w:pPr>
              <w:pStyle w:val="Default"/>
              <w:rPr>
                <w:color w:val="auto"/>
                <w:lang w:val="lt-LT"/>
              </w:rPr>
            </w:pPr>
            <w:r w:rsidRPr="00556030">
              <w:rPr>
                <w:color w:val="auto"/>
                <w:lang w:val="lt-LT"/>
              </w:rPr>
              <w:t>7.</w:t>
            </w:r>
            <w:r w:rsidR="00B646EC">
              <w:rPr>
                <w:color w:val="auto"/>
                <w:lang w:val="lt-LT"/>
              </w:rPr>
              <w:t xml:space="preserve"> </w:t>
            </w:r>
            <w:r w:rsidRPr="00B646EC">
              <w:rPr>
                <w:color w:val="auto"/>
                <w:lang w:val="lt-LT"/>
              </w:rPr>
              <w:t xml:space="preserve">Neformalusis švietimas tenkina mokinių meninius, kultūrinius ir sportinius poreikius. </w:t>
            </w:r>
          </w:p>
          <w:p w:rsidR="009E7280" w:rsidRPr="000249C0" w:rsidRDefault="009E7280" w:rsidP="000F6EDB">
            <w:pPr>
              <w:pStyle w:val="Default"/>
              <w:rPr>
                <w:color w:val="auto"/>
                <w:lang w:val="lt-LT"/>
              </w:rPr>
            </w:pPr>
            <w:r w:rsidRPr="000249C0">
              <w:rPr>
                <w:color w:val="auto"/>
                <w:lang w:val="lt-LT"/>
              </w:rPr>
              <w:t xml:space="preserve">8. Integruota projektinė veikla ugdo mokinių kūrybiškumą ir bendrąsias kompetencijas. </w:t>
            </w:r>
          </w:p>
          <w:p w:rsidR="009E7280" w:rsidRPr="000F6EDB" w:rsidRDefault="009E7280" w:rsidP="000F6EDB">
            <w:pPr>
              <w:pStyle w:val="Default"/>
              <w:rPr>
                <w:color w:val="auto"/>
                <w:lang w:val="lt-LT"/>
              </w:rPr>
            </w:pPr>
            <w:r w:rsidRPr="000F6EDB">
              <w:rPr>
                <w:color w:val="auto"/>
                <w:lang w:val="lt-LT"/>
              </w:rPr>
              <w:t xml:space="preserve">9. Mokyklos bendruomenė atvira visuomenei. </w:t>
            </w:r>
            <w:r w:rsidR="00556030" w:rsidRPr="000F6EDB">
              <w:rPr>
                <w:lang w:val="lt-LT"/>
              </w:rPr>
              <w:t>10.</w:t>
            </w:r>
            <w:r w:rsidR="000F6EDB">
              <w:rPr>
                <w:lang w:val="lt-LT"/>
              </w:rPr>
              <w:t xml:space="preserve"> </w:t>
            </w:r>
            <w:r w:rsidR="00556030" w:rsidRPr="000F6EDB">
              <w:rPr>
                <w:lang w:val="lt-LT"/>
              </w:rPr>
              <w:t xml:space="preserve">Sudarytos </w:t>
            </w:r>
            <w:r w:rsidRPr="000F6EDB">
              <w:rPr>
                <w:lang w:val="lt-LT"/>
              </w:rPr>
              <w:t>sąlygos mokytojų kvalifikacijos kėlimui, gerosios patirties sklaidai.</w:t>
            </w:r>
          </w:p>
          <w:p w:rsidR="009E7280" w:rsidRDefault="009E7280" w:rsidP="000F6EDB">
            <w:pPr>
              <w:tabs>
                <w:tab w:val="left" w:pos="0"/>
              </w:tabs>
              <w:spacing w:after="0" w:line="240" w:lineRule="auto"/>
              <w:rPr>
                <w:rFonts w:ascii="Times New Roman" w:eastAsia="Calibri" w:hAnsi="Times New Roman" w:cs="Times New Roman"/>
                <w:bCs/>
                <w:sz w:val="24"/>
                <w:szCs w:val="24"/>
                <w:lang w:val="lt-LT"/>
              </w:rPr>
            </w:pPr>
            <w:r w:rsidRPr="00905010">
              <w:rPr>
                <w:rFonts w:ascii="Times New Roman" w:hAnsi="Times New Roman" w:cs="Times New Roman"/>
                <w:sz w:val="24"/>
                <w:szCs w:val="24"/>
                <w:lang w:val="lt-LT"/>
              </w:rPr>
              <w:t>11.</w:t>
            </w:r>
            <w:r w:rsidRPr="00556030">
              <w:rPr>
                <w:rFonts w:ascii="Times New Roman" w:eastAsia="Calibri" w:hAnsi="Times New Roman" w:cs="Times New Roman"/>
                <w:bCs/>
                <w:sz w:val="24"/>
                <w:szCs w:val="24"/>
                <w:lang w:val="lt-LT"/>
              </w:rPr>
              <w:t xml:space="preserve"> Renovuota mokyklos išorė, atlikta šildymo sistemos renovacija, pastatyta sporto salė, naujas priešmokyklinio ugdymo priestatas.</w:t>
            </w:r>
          </w:p>
          <w:p w:rsidR="00662491" w:rsidRPr="00556030" w:rsidRDefault="00662491" w:rsidP="000F6EDB">
            <w:pPr>
              <w:tabs>
                <w:tab w:val="left" w:pos="0"/>
              </w:tabs>
              <w:spacing w:after="0" w:line="240" w:lineRule="auto"/>
              <w:rPr>
                <w:rFonts w:ascii="Times New Roman" w:eastAsia="Calibri" w:hAnsi="Times New Roman" w:cs="Times New Roman"/>
                <w:bCs/>
                <w:color w:val="FF0000"/>
                <w:sz w:val="24"/>
                <w:szCs w:val="24"/>
                <w:lang w:val="lt-LT"/>
              </w:rPr>
            </w:pPr>
            <w:r>
              <w:rPr>
                <w:rFonts w:ascii="Times New Roman" w:eastAsia="Calibri" w:hAnsi="Times New Roman" w:cs="Times New Roman"/>
                <w:bCs/>
                <w:sz w:val="24"/>
                <w:szCs w:val="24"/>
                <w:lang w:val="lt-LT"/>
              </w:rPr>
              <w:t xml:space="preserve">12. Geras kabinetų aprūpinimas šiuolaikinėmis </w:t>
            </w:r>
            <w:r w:rsidR="00B646EC">
              <w:rPr>
                <w:rFonts w:ascii="Times New Roman" w:eastAsia="Calibri" w:hAnsi="Times New Roman" w:cs="Times New Roman"/>
                <w:bCs/>
                <w:sz w:val="24"/>
                <w:szCs w:val="24"/>
                <w:lang w:val="lt-LT"/>
              </w:rPr>
              <w:t>technologijo</w:t>
            </w:r>
            <w:r>
              <w:rPr>
                <w:rFonts w:ascii="Times New Roman" w:eastAsia="Calibri" w:hAnsi="Times New Roman" w:cs="Times New Roman"/>
                <w:bCs/>
                <w:sz w:val="24"/>
                <w:szCs w:val="24"/>
                <w:lang w:val="lt-LT"/>
              </w:rPr>
              <w:t>m</w:t>
            </w:r>
            <w:r w:rsidR="00B646EC">
              <w:rPr>
                <w:rFonts w:ascii="Times New Roman" w:eastAsia="Calibri" w:hAnsi="Times New Roman" w:cs="Times New Roman"/>
                <w:bCs/>
                <w:sz w:val="24"/>
                <w:szCs w:val="24"/>
                <w:lang w:val="lt-LT"/>
              </w:rPr>
              <w:t>is.</w:t>
            </w:r>
          </w:p>
        </w:tc>
        <w:tc>
          <w:tcPr>
            <w:tcW w:w="4901" w:type="dxa"/>
          </w:tcPr>
          <w:p w:rsidR="0014681D" w:rsidRDefault="0014681D" w:rsidP="000F6EDB">
            <w:pPr>
              <w:tabs>
                <w:tab w:val="left" w:pos="0"/>
                <w:tab w:val="center" w:pos="4320"/>
                <w:tab w:val="right" w:pos="8640"/>
              </w:tabs>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1. </w:t>
            </w:r>
            <w:r w:rsidR="00556030">
              <w:rPr>
                <w:rFonts w:ascii="Times New Roman" w:eastAsia="Calibri" w:hAnsi="Times New Roman" w:cs="Times New Roman"/>
                <w:sz w:val="24"/>
                <w:szCs w:val="24"/>
                <w:lang w:val="lt-LT"/>
              </w:rPr>
              <w:t>Mažėjantis</w:t>
            </w:r>
            <w:r w:rsidR="00E92C6B" w:rsidRPr="00220E7F">
              <w:rPr>
                <w:rFonts w:ascii="Times New Roman" w:eastAsia="Calibri" w:hAnsi="Times New Roman" w:cs="Times New Roman"/>
                <w:sz w:val="24"/>
                <w:szCs w:val="24"/>
                <w:lang w:val="lt-LT"/>
              </w:rPr>
              <w:t xml:space="preserve"> mokinių skaičius klasėse.</w:t>
            </w:r>
          </w:p>
          <w:p w:rsidR="009E7280" w:rsidRDefault="009E7280" w:rsidP="000F6EDB">
            <w:pPr>
              <w:tabs>
                <w:tab w:val="left" w:pos="0"/>
                <w:tab w:val="center" w:pos="4320"/>
                <w:tab w:val="right" w:pos="8640"/>
              </w:tabs>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w:t>
            </w:r>
            <w:r w:rsidR="00B646EC">
              <w:rPr>
                <w:rFonts w:ascii="Times New Roman" w:eastAsia="Calibri" w:hAnsi="Times New Roman" w:cs="Times New Roman"/>
                <w:sz w:val="24"/>
                <w:szCs w:val="24"/>
                <w:lang w:val="lt-LT"/>
              </w:rPr>
              <w:t xml:space="preserve"> Kai kurių v</w:t>
            </w:r>
            <w:r w:rsidR="00E92C6B" w:rsidRPr="00220E7F">
              <w:rPr>
                <w:rFonts w:ascii="Times New Roman" w:eastAsia="Calibri" w:hAnsi="Times New Roman" w:cs="Times New Roman"/>
                <w:sz w:val="24"/>
                <w:szCs w:val="24"/>
                <w:lang w:val="lt-LT"/>
              </w:rPr>
              <w:t>yresniųjų klasių mokinių mokymosi motyvacijos stoka.</w:t>
            </w:r>
          </w:p>
          <w:p w:rsidR="0014681D" w:rsidRDefault="00662491" w:rsidP="000F6EDB">
            <w:pPr>
              <w:tabs>
                <w:tab w:val="left" w:pos="0"/>
                <w:tab w:val="center" w:pos="4320"/>
                <w:tab w:val="right" w:pos="8640"/>
              </w:tabs>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w:t>
            </w:r>
            <w:r w:rsidR="0014681D">
              <w:rPr>
                <w:rFonts w:ascii="Times New Roman" w:eastAsia="Calibri" w:hAnsi="Times New Roman" w:cs="Times New Roman"/>
                <w:sz w:val="24"/>
                <w:szCs w:val="24"/>
                <w:lang w:val="lt-LT"/>
              </w:rPr>
              <w:t xml:space="preserve">. </w:t>
            </w:r>
            <w:r w:rsidR="00E92C6B" w:rsidRPr="00220E7F">
              <w:rPr>
                <w:rFonts w:ascii="Times New Roman" w:eastAsia="Calibri" w:hAnsi="Times New Roman" w:cs="Times New Roman"/>
                <w:sz w:val="24"/>
                <w:szCs w:val="24"/>
                <w:lang w:val="lt-LT"/>
              </w:rPr>
              <w:t>Netobula tautinių mažumų mokyklų mokinio krepšelio apskaičiavimo metodika.</w:t>
            </w:r>
          </w:p>
          <w:p w:rsidR="0014681D" w:rsidRDefault="00662491" w:rsidP="000F6EDB">
            <w:pPr>
              <w:tabs>
                <w:tab w:val="left" w:pos="0"/>
                <w:tab w:val="center" w:pos="4320"/>
                <w:tab w:val="right" w:pos="8640"/>
              </w:tabs>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4</w:t>
            </w:r>
            <w:r w:rsidR="0014681D">
              <w:rPr>
                <w:rFonts w:ascii="Times New Roman" w:eastAsia="Calibri" w:hAnsi="Times New Roman" w:cs="Times New Roman"/>
                <w:sz w:val="24"/>
                <w:szCs w:val="24"/>
                <w:lang w:val="lt-LT"/>
              </w:rPr>
              <w:t xml:space="preserve">. </w:t>
            </w:r>
            <w:r w:rsidR="00A87C68">
              <w:rPr>
                <w:rFonts w:ascii="Times New Roman" w:eastAsia="Calibri" w:hAnsi="Times New Roman" w:cs="Times New Roman"/>
                <w:sz w:val="24"/>
                <w:szCs w:val="24"/>
                <w:lang w:val="lt-LT"/>
              </w:rPr>
              <w:t>A</w:t>
            </w:r>
            <w:r w:rsidR="00E92C6B" w:rsidRPr="00220E7F">
              <w:rPr>
                <w:rFonts w:ascii="Times New Roman" w:eastAsia="Calibri" w:hAnsi="Times New Roman" w:cs="Times New Roman"/>
                <w:sz w:val="24"/>
                <w:szCs w:val="24"/>
                <w:lang w:val="lt-LT"/>
              </w:rPr>
              <w:t xml:space="preserve">tvežamo </w:t>
            </w:r>
            <w:r w:rsidR="00A87C68">
              <w:rPr>
                <w:rFonts w:ascii="Times New Roman" w:eastAsia="Calibri" w:hAnsi="Times New Roman" w:cs="Times New Roman"/>
                <w:sz w:val="24"/>
                <w:szCs w:val="24"/>
                <w:lang w:val="lt-LT"/>
              </w:rPr>
              <w:t xml:space="preserve">valgyklos </w:t>
            </w:r>
            <w:r w:rsidR="00E92C6B" w:rsidRPr="00220E7F">
              <w:rPr>
                <w:rFonts w:ascii="Times New Roman" w:eastAsia="Calibri" w:hAnsi="Times New Roman" w:cs="Times New Roman"/>
                <w:sz w:val="24"/>
                <w:szCs w:val="24"/>
                <w:lang w:val="lt-LT"/>
              </w:rPr>
              <w:t xml:space="preserve">maisto kokybė. </w:t>
            </w:r>
          </w:p>
          <w:p w:rsidR="00662491" w:rsidRDefault="00662491" w:rsidP="000F6EDB">
            <w:pPr>
              <w:pStyle w:val="Default"/>
              <w:rPr>
                <w:sz w:val="23"/>
                <w:szCs w:val="23"/>
                <w:lang w:val="lt-LT"/>
              </w:rPr>
            </w:pPr>
            <w:r>
              <w:rPr>
                <w:rFonts w:eastAsia="Calibri"/>
                <w:lang w:val="lt-LT"/>
              </w:rPr>
              <w:t>5</w:t>
            </w:r>
            <w:r w:rsidR="0014681D">
              <w:rPr>
                <w:rFonts w:eastAsia="Calibri"/>
                <w:lang w:val="lt-LT"/>
              </w:rPr>
              <w:t xml:space="preserve">. </w:t>
            </w:r>
            <w:r>
              <w:rPr>
                <w:sz w:val="23"/>
                <w:szCs w:val="23"/>
                <w:lang w:val="lt-LT"/>
              </w:rPr>
              <w:t xml:space="preserve">Daugėja </w:t>
            </w:r>
            <w:r w:rsidRPr="009E7280">
              <w:rPr>
                <w:sz w:val="23"/>
                <w:szCs w:val="23"/>
                <w:lang w:val="lt-LT"/>
              </w:rPr>
              <w:t>mokinių, neturinčių socialinių įgūdžių ir gebėjimų</w:t>
            </w:r>
            <w:r>
              <w:rPr>
                <w:sz w:val="23"/>
                <w:szCs w:val="23"/>
                <w:lang w:val="lt-LT"/>
              </w:rPr>
              <w:t>.</w:t>
            </w:r>
          </w:p>
          <w:p w:rsidR="00B646EC" w:rsidRDefault="00B646EC" w:rsidP="000F6EDB">
            <w:pPr>
              <w:pStyle w:val="Default"/>
              <w:rPr>
                <w:sz w:val="23"/>
                <w:szCs w:val="23"/>
                <w:lang w:val="lt-LT"/>
              </w:rPr>
            </w:pPr>
            <w:r>
              <w:rPr>
                <w:sz w:val="23"/>
                <w:szCs w:val="23"/>
                <w:lang w:val="lt-LT"/>
              </w:rPr>
              <w:t xml:space="preserve">7. Keliems kabinetams ir koridoriams  reikalingas kapitalinis remontas. </w:t>
            </w:r>
          </w:p>
          <w:p w:rsidR="00B646EC" w:rsidRDefault="000249C0" w:rsidP="000F6EDB">
            <w:pPr>
              <w:pStyle w:val="Default"/>
              <w:rPr>
                <w:sz w:val="23"/>
                <w:szCs w:val="23"/>
                <w:lang w:val="lt-LT"/>
              </w:rPr>
            </w:pPr>
            <w:r>
              <w:rPr>
                <w:sz w:val="23"/>
                <w:szCs w:val="23"/>
                <w:lang w:val="lt-LT"/>
              </w:rPr>
              <w:t>8. Nekompiuterizuota mokyklos biblioteka.</w:t>
            </w:r>
          </w:p>
          <w:p w:rsidR="00B646EC" w:rsidRDefault="001878C3" w:rsidP="000F6EDB">
            <w:pPr>
              <w:pStyle w:val="Default"/>
              <w:rPr>
                <w:sz w:val="23"/>
                <w:szCs w:val="23"/>
                <w:lang w:val="lt-LT"/>
              </w:rPr>
            </w:pPr>
            <w:r>
              <w:rPr>
                <w:sz w:val="23"/>
                <w:szCs w:val="23"/>
                <w:lang w:val="lt-LT"/>
              </w:rPr>
              <w:t xml:space="preserve">9. Informacinių technologijų </w:t>
            </w:r>
            <w:r w:rsidR="00B646EC">
              <w:rPr>
                <w:sz w:val="23"/>
                <w:szCs w:val="23"/>
                <w:lang w:val="lt-LT"/>
              </w:rPr>
              <w:t>kabinete pasenusi kompiuterinė įranga</w:t>
            </w:r>
            <w:r w:rsidR="000249C0">
              <w:rPr>
                <w:sz w:val="23"/>
                <w:szCs w:val="23"/>
                <w:lang w:val="lt-LT"/>
              </w:rPr>
              <w:t>.</w:t>
            </w:r>
          </w:p>
          <w:p w:rsidR="00B646EC" w:rsidRDefault="00B646EC" w:rsidP="000F6EDB">
            <w:pPr>
              <w:pStyle w:val="Default"/>
              <w:rPr>
                <w:sz w:val="23"/>
                <w:szCs w:val="23"/>
                <w:lang w:val="lt-LT"/>
              </w:rPr>
            </w:pPr>
            <w:r>
              <w:rPr>
                <w:sz w:val="23"/>
                <w:szCs w:val="23"/>
                <w:lang w:val="lt-LT"/>
              </w:rPr>
              <w:t xml:space="preserve">10. Mokyklos bendruomenės informavimas informacinių technologijų pagalba. </w:t>
            </w:r>
          </w:p>
          <w:p w:rsidR="00662491" w:rsidRDefault="00662491" w:rsidP="000F6EDB">
            <w:pPr>
              <w:pStyle w:val="Default"/>
              <w:rPr>
                <w:sz w:val="23"/>
                <w:szCs w:val="23"/>
                <w:lang w:val="lt-LT"/>
              </w:rPr>
            </w:pPr>
          </w:p>
          <w:p w:rsidR="00662491" w:rsidRDefault="00662491" w:rsidP="00662491">
            <w:pPr>
              <w:pStyle w:val="Default"/>
              <w:rPr>
                <w:lang w:val="lt-LT"/>
              </w:rPr>
            </w:pPr>
          </w:p>
          <w:p w:rsidR="00E92C6B" w:rsidRPr="00220E7F" w:rsidRDefault="00E92C6B" w:rsidP="00556030">
            <w:pPr>
              <w:tabs>
                <w:tab w:val="left" w:pos="0"/>
                <w:tab w:val="center" w:pos="4320"/>
                <w:tab w:val="right" w:pos="8640"/>
              </w:tabs>
              <w:spacing w:after="0" w:line="240" w:lineRule="auto"/>
              <w:jc w:val="both"/>
              <w:rPr>
                <w:rFonts w:ascii="Times New Roman" w:eastAsia="Calibri" w:hAnsi="Times New Roman" w:cs="Times New Roman"/>
                <w:sz w:val="24"/>
                <w:szCs w:val="24"/>
                <w:lang w:val="lt-LT"/>
              </w:rPr>
            </w:pPr>
          </w:p>
        </w:tc>
      </w:tr>
      <w:tr w:rsidR="00E92C6B" w:rsidRPr="00B646EC" w:rsidTr="00E92C6B">
        <w:tc>
          <w:tcPr>
            <w:tcW w:w="4902" w:type="dxa"/>
          </w:tcPr>
          <w:p w:rsidR="00E92C6B" w:rsidRPr="00220E7F" w:rsidRDefault="00E92C6B" w:rsidP="00295887">
            <w:pPr>
              <w:tabs>
                <w:tab w:val="left" w:pos="0"/>
                <w:tab w:val="left" w:pos="1320"/>
              </w:tabs>
              <w:spacing w:after="0" w:line="240" w:lineRule="auto"/>
              <w:jc w:val="center"/>
              <w:rPr>
                <w:rFonts w:ascii="Times New Roman" w:eastAsia="Calibri" w:hAnsi="Times New Roman" w:cs="Times New Roman"/>
                <w:b/>
                <w:bCs/>
                <w:sz w:val="24"/>
                <w:szCs w:val="24"/>
                <w:lang w:val="lt-LT"/>
              </w:rPr>
            </w:pPr>
            <w:r w:rsidRPr="00220E7F">
              <w:rPr>
                <w:rFonts w:ascii="Times New Roman" w:eastAsia="Calibri" w:hAnsi="Times New Roman" w:cs="Times New Roman"/>
                <w:b/>
                <w:bCs/>
                <w:sz w:val="24"/>
                <w:szCs w:val="24"/>
                <w:lang w:val="lt-LT"/>
              </w:rPr>
              <w:t>Galimybės</w:t>
            </w:r>
          </w:p>
        </w:tc>
        <w:tc>
          <w:tcPr>
            <w:tcW w:w="4901" w:type="dxa"/>
          </w:tcPr>
          <w:p w:rsidR="00E92C6B" w:rsidRPr="00220E7F" w:rsidRDefault="00E92C6B" w:rsidP="00295887">
            <w:pPr>
              <w:tabs>
                <w:tab w:val="left" w:pos="0"/>
                <w:tab w:val="left" w:pos="1320"/>
              </w:tabs>
              <w:spacing w:after="0" w:line="240" w:lineRule="auto"/>
              <w:jc w:val="center"/>
              <w:rPr>
                <w:rFonts w:ascii="Times New Roman" w:eastAsia="Calibri" w:hAnsi="Times New Roman" w:cs="Times New Roman"/>
                <w:b/>
                <w:bCs/>
                <w:sz w:val="24"/>
                <w:szCs w:val="24"/>
                <w:lang w:val="lt-LT"/>
              </w:rPr>
            </w:pPr>
            <w:r w:rsidRPr="00220E7F">
              <w:rPr>
                <w:rFonts w:ascii="Times New Roman" w:eastAsia="Calibri" w:hAnsi="Times New Roman" w:cs="Times New Roman"/>
                <w:b/>
                <w:bCs/>
                <w:sz w:val="24"/>
                <w:szCs w:val="24"/>
                <w:lang w:val="lt-LT"/>
              </w:rPr>
              <w:t>Grėsmės</w:t>
            </w:r>
          </w:p>
        </w:tc>
      </w:tr>
      <w:tr w:rsidR="00E92C6B" w:rsidRPr="00EF1206" w:rsidTr="00E92C6B">
        <w:tc>
          <w:tcPr>
            <w:tcW w:w="4902" w:type="dxa"/>
          </w:tcPr>
          <w:p w:rsidR="00762F37" w:rsidRDefault="00556030" w:rsidP="000F6EDB">
            <w:pPr>
              <w:tabs>
                <w:tab w:val="left" w:pos="-51"/>
                <w:tab w:val="left" w:pos="0"/>
                <w:tab w:val="center" w:pos="4686"/>
                <w:tab w:val="right" w:pos="8640"/>
              </w:tabs>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w:t>
            </w:r>
            <w:r w:rsidR="001878C3">
              <w:rPr>
                <w:rFonts w:ascii="Times New Roman" w:eastAsia="Calibri" w:hAnsi="Times New Roman" w:cs="Times New Roman"/>
                <w:sz w:val="24"/>
                <w:szCs w:val="24"/>
                <w:lang w:val="lt-LT"/>
              </w:rPr>
              <w:t xml:space="preserve"> </w:t>
            </w:r>
            <w:r w:rsidR="00E92C6B" w:rsidRPr="00220E7F">
              <w:rPr>
                <w:rFonts w:ascii="Times New Roman" w:eastAsia="Calibri" w:hAnsi="Times New Roman" w:cs="Times New Roman"/>
                <w:sz w:val="24"/>
                <w:szCs w:val="24"/>
                <w:lang w:val="lt-LT"/>
              </w:rPr>
              <w:t>Efektyvesnis</w:t>
            </w:r>
            <w:r w:rsidR="00E92C6B">
              <w:rPr>
                <w:rFonts w:ascii="Times New Roman" w:eastAsia="Calibri" w:hAnsi="Times New Roman" w:cs="Times New Roman"/>
                <w:sz w:val="24"/>
                <w:szCs w:val="24"/>
                <w:lang w:val="lt-LT"/>
              </w:rPr>
              <w:t xml:space="preserve"> </w:t>
            </w:r>
            <w:r w:rsidR="00E92C6B" w:rsidRPr="002D38E0">
              <w:rPr>
                <w:rFonts w:ascii="Times New Roman" w:eastAsia="Calibri" w:hAnsi="Times New Roman" w:cs="Times New Roman"/>
                <w:sz w:val="24"/>
                <w:szCs w:val="24"/>
                <w:lang w:val="lt-LT"/>
              </w:rPr>
              <w:t>informacinių technologijų panaudojimas ugdy</w:t>
            </w:r>
            <w:r w:rsidR="00E92C6B" w:rsidRPr="00220E7F">
              <w:rPr>
                <w:rFonts w:ascii="Times New Roman" w:eastAsia="Calibri" w:hAnsi="Times New Roman" w:cs="Times New Roman"/>
                <w:sz w:val="24"/>
                <w:szCs w:val="24"/>
                <w:lang w:val="lt-LT"/>
              </w:rPr>
              <w:t xml:space="preserve">mo procese. </w:t>
            </w:r>
          </w:p>
          <w:p w:rsidR="00762F37" w:rsidRDefault="00556030" w:rsidP="000F6EDB">
            <w:pPr>
              <w:tabs>
                <w:tab w:val="left" w:pos="-51"/>
                <w:tab w:val="left" w:pos="0"/>
                <w:tab w:val="center" w:pos="4686"/>
                <w:tab w:val="right" w:pos="8640"/>
              </w:tabs>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eastAsia="lt-LT"/>
              </w:rPr>
              <w:t>2.</w:t>
            </w:r>
            <w:r w:rsidR="00074868">
              <w:rPr>
                <w:rFonts w:ascii="Times New Roman" w:eastAsia="Calibri" w:hAnsi="Times New Roman" w:cs="Times New Roman"/>
                <w:sz w:val="24"/>
                <w:szCs w:val="24"/>
                <w:lang w:val="lt-LT" w:eastAsia="lt-LT"/>
              </w:rPr>
              <w:t>Veiksmingesnis mokėjimo mokyti(</w:t>
            </w:r>
            <w:r w:rsidR="00E92C6B" w:rsidRPr="00220E7F">
              <w:rPr>
                <w:rFonts w:ascii="Times New Roman" w:eastAsia="Calibri" w:hAnsi="Times New Roman" w:cs="Times New Roman"/>
                <w:sz w:val="24"/>
                <w:szCs w:val="24"/>
                <w:lang w:val="lt-LT" w:eastAsia="lt-LT"/>
              </w:rPr>
              <w:t>s) kompetencijos ugdymas.</w:t>
            </w:r>
          </w:p>
          <w:p w:rsidR="00762F37" w:rsidRDefault="00762F37" w:rsidP="000F6EDB">
            <w:pPr>
              <w:tabs>
                <w:tab w:val="left" w:pos="-51"/>
                <w:tab w:val="left" w:pos="0"/>
                <w:tab w:val="center" w:pos="4686"/>
                <w:tab w:val="right" w:pos="8640"/>
              </w:tabs>
              <w:spacing w:after="0" w:line="240" w:lineRule="auto"/>
              <w:rPr>
                <w:rFonts w:ascii="Times New Roman" w:eastAsia="Calibri" w:hAnsi="Times New Roman" w:cs="Times New Roman"/>
                <w:sz w:val="24"/>
                <w:szCs w:val="24"/>
                <w:lang w:val="lt-LT" w:eastAsia="lt-LT"/>
              </w:rPr>
            </w:pPr>
            <w:r>
              <w:rPr>
                <w:rFonts w:ascii="Times New Roman" w:eastAsia="Calibri" w:hAnsi="Times New Roman" w:cs="Times New Roman"/>
                <w:sz w:val="24"/>
                <w:szCs w:val="24"/>
                <w:lang w:val="lt-LT"/>
              </w:rPr>
              <w:t xml:space="preserve">3. </w:t>
            </w:r>
            <w:r w:rsidR="00E92C6B" w:rsidRPr="00220E7F">
              <w:rPr>
                <w:rFonts w:ascii="Times New Roman" w:eastAsia="Calibri" w:hAnsi="Times New Roman" w:cs="Times New Roman"/>
                <w:sz w:val="24"/>
                <w:szCs w:val="24"/>
                <w:lang w:val="lt-LT" w:eastAsia="lt-LT"/>
              </w:rPr>
              <w:t xml:space="preserve">Mokymosi motyvacijos skatinimas, taikant įvairesnes ugdymo formas, integraciją, </w:t>
            </w:r>
            <w:r>
              <w:rPr>
                <w:rFonts w:ascii="Times New Roman" w:eastAsia="Calibri" w:hAnsi="Times New Roman" w:cs="Times New Roman"/>
                <w:sz w:val="24"/>
                <w:szCs w:val="24"/>
                <w:lang w:val="lt-LT" w:eastAsia="lt-LT"/>
              </w:rPr>
              <w:t xml:space="preserve">vykdant </w:t>
            </w:r>
            <w:r w:rsidR="00E92C6B" w:rsidRPr="00762F37">
              <w:rPr>
                <w:rFonts w:ascii="Times New Roman" w:eastAsia="Calibri" w:hAnsi="Times New Roman" w:cs="Times New Roman"/>
                <w:sz w:val="24"/>
                <w:szCs w:val="24"/>
                <w:lang w:val="lt-LT" w:eastAsia="lt-LT"/>
              </w:rPr>
              <w:t>tarptautinį bendradarbiavimą</w:t>
            </w:r>
            <w:r w:rsidR="00C1526B" w:rsidRPr="00762F37">
              <w:rPr>
                <w:rFonts w:ascii="Times New Roman" w:eastAsia="Calibri" w:hAnsi="Times New Roman" w:cs="Times New Roman"/>
                <w:sz w:val="24"/>
                <w:szCs w:val="24"/>
                <w:lang w:val="lt-LT" w:eastAsia="lt-LT"/>
              </w:rPr>
              <w:t>.</w:t>
            </w:r>
          </w:p>
          <w:p w:rsidR="00762F37" w:rsidRDefault="00762F37" w:rsidP="000F6EDB">
            <w:pPr>
              <w:tabs>
                <w:tab w:val="left" w:pos="-51"/>
                <w:tab w:val="left" w:pos="0"/>
                <w:tab w:val="center" w:pos="4686"/>
                <w:tab w:val="right" w:pos="8640"/>
              </w:tabs>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eastAsia="lt-LT"/>
              </w:rPr>
              <w:t xml:space="preserve">4. </w:t>
            </w:r>
            <w:r w:rsidR="00E92C6B" w:rsidRPr="00220E7F">
              <w:rPr>
                <w:rFonts w:ascii="Times New Roman" w:eastAsia="Calibri" w:hAnsi="Times New Roman" w:cs="Times New Roman"/>
                <w:sz w:val="24"/>
                <w:szCs w:val="24"/>
                <w:lang w:val="lt-LT" w:eastAsia="lt-LT"/>
              </w:rPr>
              <w:t>M</w:t>
            </w:r>
            <w:r w:rsidR="00E92C6B">
              <w:rPr>
                <w:rFonts w:ascii="Times New Roman" w:eastAsia="Calibri" w:hAnsi="Times New Roman" w:cs="Times New Roman"/>
                <w:sz w:val="24"/>
                <w:szCs w:val="24"/>
                <w:lang w:val="lt-LT" w:eastAsia="lt-LT"/>
              </w:rPr>
              <w:t>okyklos įvaizdžio ge</w:t>
            </w:r>
            <w:r w:rsidR="00E92C6B" w:rsidRPr="00220E7F">
              <w:rPr>
                <w:rFonts w:ascii="Times New Roman" w:eastAsia="Calibri" w:hAnsi="Times New Roman" w:cs="Times New Roman"/>
                <w:sz w:val="24"/>
                <w:szCs w:val="24"/>
                <w:lang w:val="lt-LT" w:eastAsia="lt-LT"/>
              </w:rPr>
              <w:t>rinimas Senųjų Trakų bendruomenėje, palaikant ir plėtojant p</w:t>
            </w:r>
            <w:r w:rsidR="00E92C6B">
              <w:rPr>
                <w:rFonts w:ascii="Times New Roman" w:eastAsia="Calibri" w:hAnsi="Times New Roman" w:cs="Times New Roman"/>
                <w:sz w:val="24"/>
                <w:szCs w:val="24"/>
                <w:lang w:val="lt-LT" w:eastAsia="lt-LT"/>
              </w:rPr>
              <w:t>artnerystę</w:t>
            </w:r>
            <w:r w:rsidR="00E92C6B" w:rsidRPr="00220E7F">
              <w:rPr>
                <w:rFonts w:ascii="Times New Roman" w:eastAsia="Calibri" w:hAnsi="Times New Roman" w:cs="Times New Roman"/>
                <w:sz w:val="24"/>
                <w:szCs w:val="24"/>
                <w:lang w:val="lt-LT" w:eastAsia="lt-LT"/>
              </w:rPr>
              <w:t xml:space="preserve"> su įvairiomis institucijomis, pritraukiant įvairių fondų lėšas.</w:t>
            </w:r>
          </w:p>
          <w:p w:rsidR="00E92C6B" w:rsidRPr="00220E7F" w:rsidRDefault="00762F37" w:rsidP="000F6EDB">
            <w:pPr>
              <w:tabs>
                <w:tab w:val="left" w:pos="-51"/>
                <w:tab w:val="left" w:pos="0"/>
                <w:tab w:val="center" w:pos="4686"/>
                <w:tab w:val="right" w:pos="8640"/>
              </w:tabs>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5. </w:t>
            </w:r>
            <w:r w:rsidR="00E92C6B" w:rsidRPr="00220E7F">
              <w:rPr>
                <w:rFonts w:ascii="Times New Roman" w:eastAsia="Calibri" w:hAnsi="Times New Roman" w:cs="Times New Roman"/>
                <w:sz w:val="24"/>
                <w:szCs w:val="24"/>
                <w:lang w:val="lt-LT" w:eastAsia="lt-LT"/>
              </w:rPr>
              <w:t xml:space="preserve">Bendrosios rūpinimosi mokiniais politikos </w:t>
            </w:r>
            <w:r w:rsidR="00E92C6B" w:rsidRPr="00220E7F">
              <w:rPr>
                <w:rFonts w:ascii="Times New Roman" w:eastAsia="Calibri" w:hAnsi="Times New Roman" w:cs="Times New Roman"/>
                <w:sz w:val="24"/>
                <w:szCs w:val="24"/>
                <w:lang w:val="lt-LT" w:eastAsia="lt-LT"/>
              </w:rPr>
              <w:lastRenderedPageBreak/>
              <w:t>(pedagoginė psichologinė, socialinė pagalba, profesinis orientavimas, bendradarbiavimas su tėvais bei mokinių saugumo užtikrinimas) teikimo tobulinimas.</w:t>
            </w:r>
          </w:p>
        </w:tc>
        <w:tc>
          <w:tcPr>
            <w:tcW w:w="4901" w:type="dxa"/>
          </w:tcPr>
          <w:p w:rsidR="00E92C6B" w:rsidRPr="00220E7F" w:rsidRDefault="00662491" w:rsidP="000F6EDB">
            <w:pPr>
              <w:tabs>
                <w:tab w:val="left" w:pos="0"/>
                <w:tab w:val="left" w:pos="1320"/>
              </w:tabs>
              <w:spacing w:after="0" w:line="240" w:lineRule="auto"/>
              <w:rPr>
                <w:rFonts w:ascii="Times New Roman" w:eastAsia="Calibri" w:hAnsi="Times New Roman" w:cs="Times New Roman"/>
                <w:bCs/>
                <w:sz w:val="24"/>
                <w:szCs w:val="24"/>
                <w:lang w:val="lt-LT"/>
              </w:rPr>
            </w:pPr>
            <w:r>
              <w:rPr>
                <w:rFonts w:ascii="Times New Roman" w:eastAsia="Calibri" w:hAnsi="Times New Roman" w:cs="Times New Roman"/>
                <w:bCs/>
                <w:sz w:val="24"/>
                <w:szCs w:val="24"/>
                <w:lang w:val="lt-LT"/>
              </w:rPr>
              <w:lastRenderedPageBreak/>
              <w:t>1</w:t>
            </w:r>
            <w:r w:rsidR="00E92C6B" w:rsidRPr="00220E7F">
              <w:rPr>
                <w:rFonts w:ascii="Times New Roman" w:eastAsia="Calibri" w:hAnsi="Times New Roman" w:cs="Times New Roman"/>
                <w:bCs/>
                <w:sz w:val="24"/>
                <w:szCs w:val="24"/>
                <w:lang w:val="lt-LT"/>
              </w:rPr>
              <w:t>. Socialinių ir ekonominių veiksnių įtaka.</w:t>
            </w:r>
          </w:p>
          <w:p w:rsidR="00E92C6B" w:rsidRPr="00220E7F" w:rsidRDefault="00662491" w:rsidP="000F6EDB">
            <w:pPr>
              <w:shd w:val="clear" w:color="auto" w:fill="FFFFFF"/>
              <w:tabs>
                <w:tab w:val="left" w:pos="0"/>
              </w:tabs>
              <w:spacing w:after="0" w:line="240" w:lineRule="auto"/>
              <w:rPr>
                <w:rFonts w:ascii="Times New Roman" w:eastAsia="Calibri" w:hAnsi="Times New Roman" w:cs="Times New Roman"/>
                <w:sz w:val="24"/>
                <w:szCs w:val="24"/>
                <w:lang w:val="lt-LT" w:eastAsia="lt-LT"/>
              </w:rPr>
            </w:pPr>
            <w:r>
              <w:rPr>
                <w:rFonts w:ascii="Times New Roman" w:eastAsia="Calibri" w:hAnsi="Times New Roman" w:cs="Times New Roman"/>
                <w:bCs/>
                <w:sz w:val="24"/>
                <w:szCs w:val="24"/>
                <w:lang w:val="lt-LT"/>
              </w:rPr>
              <w:t>2</w:t>
            </w:r>
            <w:r w:rsidR="00E92C6B" w:rsidRPr="00220E7F">
              <w:rPr>
                <w:rFonts w:ascii="Times New Roman" w:eastAsia="Calibri" w:hAnsi="Times New Roman" w:cs="Times New Roman"/>
                <w:bCs/>
                <w:sz w:val="24"/>
                <w:szCs w:val="24"/>
                <w:lang w:val="lt-LT"/>
              </w:rPr>
              <w:t>.</w:t>
            </w:r>
            <w:r w:rsidR="00E92C6B" w:rsidRPr="00220E7F">
              <w:rPr>
                <w:rFonts w:ascii="Times New Roman" w:eastAsia="Calibri" w:hAnsi="Times New Roman" w:cs="Times New Roman"/>
                <w:sz w:val="24"/>
                <w:szCs w:val="24"/>
                <w:lang w:val="lt-LT" w:eastAsia="lt-LT"/>
              </w:rPr>
              <w:t xml:space="preserve"> Prastas mokymo ir gyvenimo ryšys.</w:t>
            </w:r>
          </w:p>
          <w:p w:rsidR="00762F37" w:rsidRDefault="00662491" w:rsidP="000F6EDB">
            <w:pPr>
              <w:shd w:val="clear" w:color="auto" w:fill="FFFFFF"/>
              <w:tabs>
                <w:tab w:val="left" w:pos="0"/>
                <w:tab w:val="left" w:pos="3344"/>
              </w:tabs>
              <w:spacing w:after="0" w:line="240" w:lineRule="auto"/>
              <w:rPr>
                <w:rFonts w:ascii="Times New Roman" w:eastAsia="Calibri" w:hAnsi="Times New Roman" w:cs="Times New Roman"/>
                <w:sz w:val="24"/>
                <w:szCs w:val="24"/>
                <w:lang w:val="lt-LT" w:eastAsia="lt-LT"/>
              </w:rPr>
            </w:pPr>
            <w:r>
              <w:rPr>
                <w:rFonts w:ascii="Times New Roman" w:eastAsia="Calibri" w:hAnsi="Times New Roman" w:cs="Times New Roman"/>
                <w:sz w:val="24"/>
                <w:szCs w:val="24"/>
                <w:lang w:val="lt-LT" w:eastAsia="lt-LT"/>
              </w:rPr>
              <w:t>3</w:t>
            </w:r>
            <w:r w:rsidR="00E92C6B" w:rsidRPr="00220E7F">
              <w:rPr>
                <w:rFonts w:ascii="Times New Roman" w:eastAsia="Calibri" w:hAnsi="Times New Roman" w:cs="Times New Roman"/>
                <w:sz w:val="24"/>
                <w:szCs w:val="24"/>
                <w:lang w:val="lt-LT" w:eastAsia="lt-LT"/>
              </w:rPr>
              <w:t>.</w:t>
            </w:r>
            <w:r w:rsidR="00680B90">
              <w:rPr>
                <w:rFonts w:ascii="Times New Roman" w:eastAsia="Calibri" w:hAnsi="Times New Roman" w:cs="Times New Roman"/>
                <w:sz w:val="24"/>
                <w:szCs w:val="24"/>
                <w:lang w:val="lt-LT" w:eastAsia="lt-LT"/>
              </w:rPr>
              <w:t xml:space="preserve"> </w:t>
            </w:r>
            <w:r w:rsidR="00E92C6B" w:rsidRPr="00220E7F">
              <w:rPr>
                <w:rFonts w:ascii="Times New Roman" w:eastAsia="Calibri" w:hAnsi="Times New Roman" w:cs="Times New Roman"/>
                <w:sz w:val="24"/>
                <w:szCs w:val="24"/>
                <w:lang w:val="lt-LT" w:eastAsia="lt-LT"/>
              </w:rPr>
              <w:t>Mažėjantys mokyto</w:t>
            </w:r>
            <w:r w:rsidR="00E92C6B">
              <w:rPr>
                <w:rFonts w:ascii="Times New Roman" w:eastAsia="Calibri" w:hAnsi="Times New Roman" w:cs="Times New Roman"/>
                <w:sz w:val="24"/>
                <w:szCs w:val="24"/>
                <w:lang w:val="lt-LT" w:eastAsia="lt-LT"/>
              </w:rPr>
              <w:t xml:space="preserve">jų atlyginimai (mažėja </w:t>
            </w:r>
            <w:r w:rsidR="00E92C6B" w:rsidRPr="002D38E0">
              <w:rPr>
                <w:rFonts w:ascii="Times New Roman" w:eastAsia="Calibri" w:hAnsi="Times New Roman" w:cs="Times New Roman"/>
                <w:sz w:val="24"/>
                <w:szCs w:val="24"/>
                <w:lang w:val="lt-LT" w:eastAsia="lt-LT"/>
              </w:rPr>
              <w:t>galimybės motyvuoti ir skatinti aktyvią pe</w:t>
            </w:r>
            <w:r w:rsidR="00680B90">
              <w:rPr>
                <w:rFonts w:ascii="Times New Roman" w:eastAsia="Calibri" w:hAnsi="Times New Roman" w:cs="Times New Roman"/>
                <w:sz w:val="24"/>
                <w:szCs w:val="24"/>
                <w:lang w:val="lt-LT" w:eastAsia="lt-LT"/>
              </w:rPr>
              <w:t>dagogų veiklą</w:t>
            </w:r>
            <w:r w:rsidR="00762F37">
              <w:rPr>
                <w:rFonts w:ascii="Times New Roman" w:eastAsia="Calibri" w:hAnsi="Times New Roman" w:cs="Times New Roman"/>
                <w:sz w:val="24"/>
                <w:szCs w:val="24"/>
                <w:lang w:val="lt-LT" w:eastAsia="lt-LT"/>
              </w:rPr>
              <w:t>).</w:t>
            </w:r>
          </w:p>
          <w:p w:rsidR="00E92C6B" w:rsidRPr="00220E7F" w:rsidRDefault="00662491" w:rsidP="000F6EDB">
            <w:pPr>
              <w:shd w:val="clear" w:color="auto" w:fill="FFFFFF"/>
              <w:tabs>
                <w:tab w:val="left" w:pos="0"/>
                <w:tab w:val="left" w:pos="3344"/>
              </w:tabs>
              <w:spacing w:after="0" w:line="240" w:lineRule="auto"/>
              <w:rPr>
                <w:rFonts w:ascii="Times New Roman" w:eastAsia="Calibri" w:hAnsi="Times New Roman" w:cs="Times New Roman"/>
                <w:sz w:val="24"/>
                <w:szCs w:val="24"/>
                <w:lang w:val="lt-LT" w:eastAsia="lt-LT"/>
              </w:rPr>
            </w:pPr>
            <w:r>
              <w:rPr>
                <w:rFonts w:ascii="Times New Roman" w:eastAsia="Calibri" w:hAnsi="Times New Roman" w:cs="Times New Roman"/>
                <w:sz w:val="24"/>
                <w:szCs w:val="24"/>
                <w:lang w:val="lt-LT" w:eastAsia="ar-SA"/>
              </w:rPr>
              <w:t>4</w:t>
            </w:r>
            <w:r w:rsidR="00E92C6B" w:rsidRPr="00220E7F">
              <w:rPr>
                <w:rFonts w:ascii="Times New Roman" w:eastAsia="Calibri" w:hAnsi="Times New Roman" w:cs="Times New Roman"/>
                <w:sz w:val="24"/>
                <w:szCs w:val="24"/>
                <w:lang w:val="lt-LT" w:eastAsia="ar-SA"/>
              </w:rPr>
              <w:t>.</w:t>
            </w:r>
            <w:r w:rsidR="00680B90">
              <w:rPr>
                <w:rFonts w:ascii="Times New Roman" w:eastAsia="Calibri" w:hAnsi="Times New Roman" w:cs="Times New Roman"/>
                <w:sz w:val="24"/>
                <w:szCs w:val="24"/>
                <w:lang w:val="lt-LT" w:eastAsia="ar-SA"/>
              </w:rPr>
              <w:t xml:space="preserve"> </w:t>
            </w:r>
            <w:r w:rsidR="00E92C6B" w:rsidRPr="00220E7F">
              <w:rPr>
                <w:rFonts w:ascii="Times New Roman" w:eastAsia="Calibri" w:hAnsi="Times New Roman" w:cs="Times New Roman"/>
                <w:sz w:val="24"/>
                <w:szCs w:val="24"/>
                <w:lang w:val="lt-LT" w:eastAsia="ar-SA"/>
              </w:rPr>
              <w:t>Nestabili švieti</w:t>
            </w:r>
            <w:r w:rsidR="009E7280">
              <w:rPr>
                <w:rFonts w:ascii="Times New Roman" w:eastAsia="Calibri" w:hAnsi="Times New Roman" w:cs="Times New Roman"/>
                <w:sz w:val="24"/>
                <w:szCs w:val="24"/>
                <w:lang w:val="lt-LT" w:eastAsia="ar-SA"/>
              </w:rPr>
              <w:t>mo politika.</w:t>
            </w:r>
            <w:r w:rsidR="00E92C6B">
              <w:rPr>
                <w:rFonts w:ascii="Times New Roman" w:eastAsia="Calibri" w:hAnsi="Times New Roman" w:cs="Times New Roman"/>
                <w:sz w:val="24"/>
                <w:szCs w:val="24"/>
                <w:lang w:val="lt-LT" w:eastAsia="ar-SA"/>
              </w:rPr>
              <w:t xml:space="preserve"> </w:t>
            </w:r>
          </w:p>
          <w:p w:rsidR="00E92C6B" w:rsidRPr="00220E7F" w:rsidRDefault="00662491" w:rsidP="000F6EDB">
            <w:pPr>
              <w:suppressLineNumbers/>
              <w:shd w:val="clear" w:color="auto" w:fill="FFFFFF"/>
              <w:tabs>
                <w:tab w:val="left" w:pos="0"/>
                <w:tab w:val="left" w:pos="35"/>
              </w:tabs>
              <w:suppressAutoHyphens/>
              <w:spacing w:after="0" w:line="240" w:lineRule="auto"/>
              <w:ind w:left="35" w:right="-5"/>
              <w:rPr>
                <w:rFonts w:ascii="Times New Roman" w:eastAsia="Calibri" w:hAnsi="Times New Roman" w:cs="Times New Roman"/>
                <w:sz w:val="24"/>
                <w:szCs w:val="24"/>
                <w:lang w:val="lt-LT" w:eastAsia="ar-SA"/>
              </w:rPr>
            </w:pPr>
            <w:r>
              <w:rPr>
                <w:rFonts w:ascii="Times New Roman" w:eastAsia="Calibri" w:hAnsi="Times New Roman" w:cs="Times New Roman"/>
                <w:sz w:val="24"/>
                <w:szCs w:val="24"/>
                <w:lang w:val="lt-LT" w:eastAsia="ar-SA"/>
              </w:rPr>
              <w:t>5</w:t>
            </w:r>
            <w:r w:rsidR="00E92C6B" w:rsidRPr="00220E7F">
              <w:rPr>
                <w:rFonts w:ascii="Times New Roman" w:eastAsia="Calibri" w:hAnsi="Times New Roman" w:cs="Times New Roman"/>
                <w:sz w:val="24"/>
                <w:szCs w:val="24"/>
                <w:lang w:val="lt-LT" w:eastAsia="ar-SA"/>
              </w:rPr>
              <w:t>.</w:t>
            </w:r>
            <w:r w:rsidR="008216A8">
              <w:rPr>
                <w:rFonts w:ascii="Times New Roman" w:eastAsia="Calibri" w:hAnsi="Times New Roman" w:cs="Times New Roman"/>
                <w:sz w:val="24"/>
                <w:szCs w:val="24"/>
                <w:lang w:val="lt-LT" w:eastAsia="ar-SA"/>
              </w:rPr>
              <w:t xml:space="preserve"> </w:t>
            </w:r>
            <w:r w:rsidR="00680B90">
              <w:rPr>
                <w:rFonts w:ascii="Times New Roman" w:eastAsia="Calibri" w:hAnsi="Times New Roman" w:cs="Times New Roman"/>
                <w:sz w:val="24"/>
                <w:szCs w:val="24"/>
                <w:lang w:val="lt-LT" w:eastAsia="ar-SA"/>
              </w:rPr>
              <w:t>N</w:t>
            </w:r>
            <w:r w:rsidR="00680B90" w:rsidRPr="00220E7F">
              <w:rPr>
                <w:rFonts w:ascii="Times New Roman" w:eastAsia="Calibri" w:hAnsi="Times New Roman" w:cs="Times New Roman"/>
                <w:sz w:val="24"/>
                <w:szCs w:val="24"/>
                <w:lang w:val="lt-LT" w:eastAsia="ar-SA"/>
              </w:rPr>
              <w:t xml:space="preserve">eigiami </w:t>
            </w:r>
            <w:r w:rsidR="00680B90">
              <w:rPr>
                <w:rFonts w:ascii="Times New Roman" w:eastAsia="Calibri" w:hAnsi="Times New Roman" w:cs="Times New Roman"/>
                <w:sz w:val="24"/>
                <w:szCs w:val="24"/>
                <w:lang w:val="lt-LT" w:eastAsia="ar-SA"/>
              </w:rPr>
              <w:t>m</w:t>
            </w:r>
            <w:r w:rsidR="00E92C6B" w:rsidRPr="00220E7F">
              <w:rPr>
                <w:rFonts w:ascii="Times New Roman" w:eastAsia="Calibri" w:hAnsi="Times New Roman" w:cs="Times New Roman"/>
                <w:sz w:val="24"/>
                <w:szCs w:val="24"/>
                <w:lang w:val="lt-LT" w:eastAsia="ar-SA"/>
              </w:rPr>
              <w:t>okinių socialinio elgesio  pokyčiai.</w:t>
            </w:r>
          </w:p>
          <w:p w:rsidR="00E92C6B" w:rsidRPr="000249C0" w:rsidRDefault="00662491" w:rsidP="000F6EDB">
            <w:pPr>
              <w:suppressLineNumbers/>
              <w:shd w:val="clear" w:color="auto" w:fill="FFFFFF"/>
              <w:tabs>
                <w:tab w:val="left" w:pos="0"/>
                <w:tab w:val="left" w:pos="35"/>
              </w:tabs>
              <w:suppressAutoHyphens/>
              <w:spacing w:after="0" w:line="240" w:lineRule="auto"/>
              <w:ind w:left="35" w:right="-5"/>
              <w:rPr>
                <w:rFonts w:ascii="Times New Roman" w:eastAsia="Calibri" w:hAnsi="Times New Roman" w:cs="Times New Roman"/>
                <w:sz w:val="24"/>
                <w:szCs w:val="24"/>
                <w:lang w:val="lt-LT" w:eastAsia="ar-SA"/>
              </w:rPr>
            </w:pPr>
            <w:r>
              <w:rPr>
                <w:rFonts w:ascii="Times New Roman" w:eastAsia="Calibri" w:hAnsi="Times New Roman" w:cs="Times New Roman"/>
                <w:sz w:val="24"/>
                <w:szCs w:val="24"/>
                <w:lang w:val="lt-LT" w:eastAsia="ar-SA"/>
              </w:rPr>
              <w:t>6.</w:t>
            </w:r>
            <w:r w:rsidR="008216A8">
              <w:rPr>
                <w:rFonts w:ascii="Times New Roman" w:eastAsia="Calibri" w:hAnsi="Times New Roman" w:cs="Times New Roman"/>
                <w:sz w:val="24"/>
                <w:szCs w:val="24"/>
                <w:lang w:val="lt-LT" w:eastAsia="ar-SA"/>
              </w:rPr>
              <w:t xml:space="preserve"> </w:t>
            </w:r>
            <w:r w:rsidR="00E92C6B" w:rsidRPr="00220E7F">
              <w:rPr>
                <w:rFonts w:ascii="Times New Roman" w:hAnsi="Times New Roman" w:cs="Times New Roman"/>
                <w:sz w:val="24"/>
                <w:szCs w:val="24"/>
                <w:lang w:val="lt-LT"/>
              </w:rPr>
              <w:t xml:space="preserve">Lėšų </w:t>
            </w:r>
            <w:r w:rsidR="008216A8" w:rsidRPr="00220E7F">
              <w:rPr>
                <w:rFonts w:ascii="Times New Roman" w:hAnsi="Times New Roman" w:cs="Times New Roman"/>
                <w:sz w:val="24"/>
                <w:szCs w:val="24"/>
                <w:lang w:val="lt-LT"/>
              </w:rPr>
              <w:t xml:space="preserve">trūkumas </w:t>
            </w:r>
            <w:r w:rsidR="00E92C6B" w:rsidRPr="00220E7F">
              <w:rPr>
                <w:rFonts w:ascii="Times New Roman" w:hAnsi="Times New Roman" w:cs="Times New Roman"/>
                <w:sz w:val="24"/>
                <w:szCs w:val="24"/>
                <w:lang w:val="lt-LT"/>
              </w:rPr>
              <w:t>aplinkos</w:t>
            </w:r>
            <w:r w:rsidR="00A87C68">
              <w:rPr>
                <w:rFonts w:ascii="Times New Roman" w:eastAsia="Calibri" w:hAnsi="Times New Roman" w:cs="Times New Roman"/>
                <w:sz w:val="24"/>
                <w:szCs w:val="24"/>
                <w:lang w:val="lt-LT" w:eastAsia="ar-SA"/>
              </w:rPr>
              <w:t xml:space="preserve"> </w:t>
            </w:r>
            <w:r w:rsidR="00E92C6B" w:rsidRPr="00220E7F">
              <w:rPr>
                <w:rFonts w:ascii="Times New Roman" w:hAnsi="Times New Roman" w:cs="Times New Roman"/>
                <w:sz w:val="24"/>
                <w:szCs w:val="24"/>
                <w:lang w:val="lt-LT"/>
              </w:rPr>
              <w:t>modernizavimui.</w:t>
            </w:r>
          </w:p>
          <w:p w:rsidR="00A87C68" w:rsidRDefault="000249C0" w:rsidP="000F6EDB">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7</w:t>
            </w:r>
            <w:r w:rsidR="00A87C68">
              <w:rPr>
                <w:rFonts w:ascii="Times New Roman" w:hAnsi="Times New Roman" w:cs="Times New Roman"/>
                <w:sz w:val="24"/>
                <w:szCs w:val="24"/>
                <w:lang w:val="lt-LT"/>
              </w:rPr>
              <w:t>. Prastėjanti mokinių sveikata.</w:t>
            </w:r>
          </w:p>
          <w:p w:rsidR="00B646EC" w:rsidRDefault="000249C0" w:rsidP="000F6EDB">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8</w:t>
            </w:r>
            <w:r w:rsidR="00662491">
              <w:rPr>
                <w:rFonts w:ascii="Times New Roman" w:hAnsi="Times New Roman" w:cs="Times New Roman"/>
                <w:sz w:val="24"/>
                <w:szCs w:val="24"/>
                <w:lang w:val="lt-LT"/>
              </w:rPr>
              <w:t>. Mažėjantis lenkų tautybės šeimų skačius</w:t>
            </w:r>
            <w:r w:rsidR="00B646EC">
              <w:rPr>
                <w:rFonts w:ascii="Times New Roman" w:hAnsi="Times New Roman" w:cs="Times New Roman"/>
                <w:sz w:val="24"/>
                <w:szCs w:val="24"/>
                <w:lang w:val="lt-LT"/>
              </w:rPr>
              <w:t xml:space="preserve"> Senuosiuose Trakuose</w:t>
            </w:r>
            <w:r w:rsidR="008216A8">
              <w:rPr>
                <w:rFonts w:ascii="Times New Roman" w:hAnsi="Times New Roman" w:cs="Times New Roman"/>
                <w:sz w:val="24"/>
                <w:szCs w:val="24"/>
                <w:lang w:val="lt-LT"/>
              </w:rPr>
              <w:t>, daugėja mišrių šeimų</w:t>
            </w:r>
            <w:r w:rsidR="00B646EC">
              <w:rPr>
                <w:rFonts w:ascii="Times New Roman" w:hAnsi="Times New Roman" w:cs="Times New Roman"/>
                <w:sz w:val="24"/>
                <w:szCs w:val="24"/>
                <w:lang w:val="lt-LT"/>
              </w:rPr>
              <w:t>.</w:t>
            </w:r>
          </w:p>
          <w:p w:rsidR="009E7280" w:rsidRPr="008216A8" w:rsidRDefault="000249C0" w:rsidP="008216A8">
            <w:pPr>
              <w:autoSpaceDE w:val="0"/>
              <w:autoSpaceDN w:val="0"/>
              <w:adjustRightInd w:val="0"/>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lastRenderedPageBreak/>
              <w:t>9</w:t>
            </w:r>
            <w:r w:rsidR="00B646EC" w:rsidRPr="00B646EC">
              <w:rPr>
                <w:rFonts w:ascii="Times New Roman" w:hAnsi="Times New Roman" w:cs="Times New Roman"/>
                <w:sz w:val="24"/>
                <w:szCs w:val="24"/>
                <w:lang w:val="lt-LT"/>
              </w:rPr>
              <w:t>. Tik viena lenk</w:t>
            </w:r>
            <w:r w:rsidR="008216A8">
              <w:rPr>
                <w:rFonts w:ascii="Times New Roman" w:hAnsi="Times New Roman" w:cs="Times New Roman"/>
                <w:sz w:val="24"/>
                <w:szCs w:val="24"/>
                <w:lang w:val="lt-LT"/>
              </w:rPr>
              <w:t>ų grupė Senųjų Trakų darželyje.</w:t>
            </w:r>
          </w:p>
          <w:p w:rsidR="009E7280" w:rsidRPr="00220E7F" w:rsidRDefault="009E7280" w:rsidP="000F6EDB">
            <w:pPr>
              <w:autoSpaceDE w:val="0"/>
              <w:autoSpaceDN w:val="0"/>
              <w:adjustRightInd w:val="0"/>
              <w:spacing w:after="0" w:line="240" w:lineRule="auto"/>
              <w:rPr>
                <w:rFonts w:ascii="Times New Roman" w:hAnsi="Times New Roman" w:cs="Times New Roman"/>
                <w:sz w:val="24"/>
                <w:szCs w:val="24"/>
                <w:lang w:val="lt-LT"/>
              </w:rPr>
            </w:pPr>
          </w:p>
        </w:tc>
      </w:tr>
    </w:tbl>
    <w:p w:rsidR="00E92C6B" w:rsidRDefault="00E92C6B" w:rsidP="00E92C6B">
      <w:pPr>
        <w:tabs>
          <w:tab w:val="left" w:pos="0"/>
          <w:tab w:val="left" w:pos="9918"/>
        </w:tabs>
        <w:spacing w:after="0" w:line="240" w:lineRule="auto"/>
        <w:ind w:firstLine="1134"/>
        <w:jc w:val="both"/>
        <w:rPr>
          <w:rFonts w:ascii="Times New Roman" w:eastAsia="Calibri" w:hAnsi="Times New Roman" w:cs="Times New Roman"/>
          <w:b/>
          <w:sz w:val="24"/>
          <w:szCs w:val="24"/>
          <w:lang w:val="lt-LT"/>
        </w:rPr>
      </w:pPr>
    </w:p>
    <w:p w:rsidR="00295887" w:rsidRPr="00220E7F" w:rsidRDefault="00295887" w:rsidP="00E92C6B">
      <w:pPr>
        <w:tabs>
          <w:tab w:val="left" w:pos="0"/>
          <w:tab w:val="left" w:pos="9918"/>
        </w:tabs>
        <w:spacing w:after="0" w:line="240" w:lineRule="auto"/>
        <w:ind w:firstLine="1134"/>
        <w:jc w:val="both"/>
        <w:rPr>
          <w:rFonts w:ascii="Times New Roman" w:eastAsia="Calibri" w:hAnsi="Times New Roman" w:cs="Times New Roman"/>
          <w:b/>
          <w:sz w:val="24"/>
          <w:szCs w:val="24"/>
          <w:lang w:val="lt-LT"/>
        </w:rPr>
      </w:pPr>
    </w:p>
    <w:p w:rsidR="00E92C6B" w:rsidRPr="00220E7F" w:rsidRDefault="00E92C6B" w:rsidP="00E92C6B">
      <w:pPr>
        <w:tabs>
          <w:tab w:val="left" w:pos="0"/>
        </w:tabs>
        <w:spacing w:after="0" w:line="240" w:lineRule="auto"/>
        <w:contextualSpacing/>
        <w:jc w:val="center"/>
        <w:rPr>
          <w:rFonts w:ascii="Times New Roman" w:eastAsia="Calibri" w:hAnsi="Times New Roman" w:cs="Times New Roman"/>
          <w:b/>
          <w:sz w:val="24"/>
          <w:szCs w:val="24"/>
          <w:lang w:val="lt-LT"/>
        </w:rPr>
      </w:pPr>
      <w:r w:rsidRPr="00220E7F">
        <w:rPr>
          <w:rFonts w:ascii="Times New Roman" w:eastAsia="Calibri" w:hAnsi="Times New Roman" w:cs="Times New Roman"/>
          <w:b/>
          <w:sz w:val="24"/>
          <w:szCs w:val="24"/>
          <w:lang w:val="lt-LT"/>
        </w:rPr>
        <w:t>IV. MOKYKLOS  VEIKLOS  STRATEGIJA</w:t>
      </w:r>
    </w:p>
    <w:p w:rsidR="00E92C6B" w:rsidRPr="00220E7F" w:rsidRDefault="00E92C6B" w:rsidP="00E92C6B">
      <w:pPr>
        <w:tabs>
          <w:tab w:val="left" w:pos="0"/>
        </w:tabs>
        <w:spacing w:after="0" w:line="240" w:lineRule="auto"/>
        <w:jc w:val="both"/>
        <w:rPr>
          <w:rFonts w:ascii="Times New Roman" w:eastAsia="Calibri" w:hAnsi="Times New Roman" w:cs="Times New Roman"/>
          <w:b/>
          <w:sz w:val="24"/>
          <w:szCs w:val="24"/>
          <w:lang w:val="lt-LT"/>
        </w:rPr>
      </w:pPr>
    </w:p>
    <w:p w:rsidR="00E92C6B" w:rsidRPr="00220E7F" w:rsidRDefault="00E92C6B" w:rsidP="00DA1A27">
      <w:pPr>
        <w:autoSpaceDE w:val="0"/>
        <w:autoSpaceDN w:val="0"/>
        <w:adjustRightInd w:val="0"/>
        <w:spacing w:after="0" w:line="240" w:lineRule="auto"/>
        <w:ind w:firstLine="720"/>
        <w:jc w:val="both"/>
        <w:rPr>
          <w:rFonts w:ascii="Times New Roman" w:eastAsia="Calibri" w:hAnsi="Times New Roman" w:cs="Times New Roman"/>
          <w:b/>
          <w:bCs/>
          <w:sz w:val="24"/>
          <w:szCs w:val="24"/>
          <w:lang w:val="lt-LT"/>
        </w:rPr>
      </w:pPr>
      <w:r w:rsidRPr="00220E7F">
        <w:rPr>
          <w:rFonts w:ascii="Times New Roman" w:eastAsia="Calibri" w:hAnsi="Times New Roman" w:cs="Times New Roman"/>
          <w:b/>
          <w:bCs/>
          <w:sz w:val="24"/>
          <w:szCs w:val="24"/>
          <w:lang w:val="lt-LT"/>
        </w:rPr>
        <w:t xml:space="preserve">Mokyklos misija. </w:t>
      </w:r>
      <w:r w:rsidRPr="00220E7F">
        <w:rPr>
          <w:rFonts w:ascii="Times New Roman" w:hAnsi="Times New Roman" w:cs="Times New Roman"/>
          <w:sz w:val="24"/>
          <w:szCs w:val="24"/>
          <w:lang w:val="lt-LT"/>
        </w:rPr>
        <w:t xml:space="preserve">Ugdyti atsakingą, veiklų, kūrybingą jauną žmogų, norintį toliau mokytis bei sąmoningai kurti savo gyvenimą. Sudaryti kiekvienam vaikui galimybę realizuoti savo gebėjimus. </w:t>
      </w:r>
      <w:r w:rsidR="00F67734">
        <w:rPr>
          <w:rFonts w:ascii="Times New Roman" w:hAnsi="Times New Roman" w:cs="Times New Roman"/>
          <w:sz w:val="24"/>
          <w:szCs w:val="24"/>
          <w:lang w:val="lt-LT"/>
        </w:rPr>
        <w:t>Vykdyti</w:t>
      </w:r>
      <w:r w:rsidR="007B7763">
        <w:rPr>
          <w:rFonts w:ascii="Times New Roman" w:hAnsi="Times New Roman" w:cs="Times New Roman"/>
          <w:sz w:val="24"/>
          <w:szCs w:val="24"/>
          <w:lang w:val="lt-LT"/>
        </w:rPr>
        <w:t xml:space="preserve"> edukacines veiklas,</w:t>
      </w:r>
      <w:r w:rsidR="007B7763" w:rsidRPr="00220E7F">
        <w:rPr>
          <w:rFonts w:ascii="Times New Roman" w:hAnsi="Times New Roman" w:cs="Times New Roman"/>
          <w:sz w:val="24"/>
          <w:szCs w:val="24"/>
          <w:lang w:val="lt-LT"/>
        </w:rPr>
        <w:t xml:space="preserve"> skatina</w:t>
      </w:r>
      <w:r w:rsidR="007B7763">
        <w:rPr>
          <w:rFonts w:ascii="Times New Roman" w:hAnsi="Times New Roman" w:cs="Times New Roman"/>
          <w:sz w:val="24"/>
          <w:szCs w:val="24"/>
          <w:lang w:val="lt-LT"/>
        </w:rPr>
        <w:t>nčias sėkmingą mokymąsi, t</w:t>
      </w:r>
      <w:r w:rsidRPr="00220E7F">
        <w:rPr>
          <w:rFonts w:ascii="Times New Roman" w:hAnsi="Times New Roman" w:cs="Times New Roman"/>
          <w:sz w:val="24"/>
          <w:szCs w:val="24"/>
          <w:lang w:val="lt-LT"/>
        </w:rPr>
        <w:t>aikant įvairias</w:t>
      </w:r>
      <w:r w:rsidRPr="00220E7F">
        <w:rPr>
          <w:rFonts w:ascii="Times New Roman" w:eastAsia="Calibri" w:hAnsi="Times New Roman" w:cs="Times New Roman"/>
          <w:b/>
          <w:bCs/>
          <w:sz w:val="24"/>
          <w:szCs w:val="24"/>
          <w:lang w:val="lt-LT"/>
        </w:rPr>
        <w:t xml:space="preserve"> </w:t>
      </w:r>
      <w:r w:rsidR="005508E5">
        <w:rPr>
          <w:rFonts w:ascii="Times New Roman" w:hAnsi="Times New Roman" w:cs="Times New Roman"/>
          <w:sz w:val="24"/>
          <w:szCs w:val="24"/>
          <w:lang w:val="lt-LT"/>
        </w:rPr>
        <w:t>mokymo(si) formas bei metodus.</w:t>
      </w:r>
    </w:p>
    <w:p w:rsidR="00E92C6B" w:rsidRPr="00DA1A27" w:rsidRDefault="00795F67" w:rsidP="00DA1A27">
      <w:pPr>
        <w:tabs>
          <w:tab w:val="left" w:pos="0"/>
        </w:tabs>
        <w:autoSpaceDE w:val="0"/>
        <w:autoSpaceDN w:val="0"/>
        <w:adjustRightInd w:val="0"/>
        <w:spacing w:after="0" w:line="240" w:lineRule="auto"/>
        <w:jc w:val="both"/>
        <w:rPr>
          <w:rFonts w:ascii="Times New Roman" w:eastAsia="Calibri" w:hAnsi="Times New Roman" w:cs="Times New Roman"/>
          <w:b/>
          <w:bCs/>
          <w:sz w:val="24"/>
          <w:szCs w:val="24"/>
          <w:lang w:val="lt-LT"/>
        </w:rPr>
      </w:pPr>
      <w:r>
        <w:rPr>
          <w:rFonts w:ascii="Times New Roman" w:eastAsia="Calibri" w:hAnsi="Times New Roman" w:cs="Times New Roman"/>
          <w:b/>
          <w:bCs/>
          <w:sz w:val="24"/>
          <w:szCs w:val="24"/>
          <w:lang w:val="lt-LT"/>
        </w:rPr>
        <w:tab/>
      </w:r>
      <w:r w:rsidR="00E92C6B" w:rsidRPr="00220E7F">
        <w:rPr>
          <w:rFonts w:ascii="Times New Roman" w:eastAsia="Calibri" w:hAnsi="Times New Roman" w:cs="Times New Roman"/>
          <w:b/>
          <w:bCs/>
          <w:sz w:val="24"/>
          <w:szCs w:val="24"/>
          <w:lang w:val="lt-LT"/>
        </w:rPr>
        <w:t>Filosofija.</w:t>
      </w:r>
      <w:r w:rsidR="00201E2F">
        <w:rPr>
          <w:rFonts w:ascii="Times New Roman" w:eastAsia="Calibri" w:hAnsi="Times New Roman" w:cs="Times New Roman"/>
          <w:b/>
          <w:bCs/>
          <w:sz w:val="24"/>
          <w:szCs w:val="24"/>
          <w:lang w:val="lt-LT"/>
        </w:rPr>
        <w:t xml:space="preserve"> </w:t>
      </w:r>
      <w:r w:rsidR="00E92C6B" w:rsidRPr="00220E7F">
        <w:rPr>
          <w:rFonts w:ascii="Times New Roman" w:eastAsia="Calibri" w:hAnsi="Times New Roman" w:cs="Times New Roman"/>
          <w:sz w:val="24"/>
          <w:szCs w:val="24"/>
          <w:lang w:val="lt-LT"/>
        </w:rPr>
        <w:t>Ki</w:t>
      </w:r>
      <w:r w:rsidR="00E92C6B" w:rsidRPr="00220E7F">
        <w:rPr>
          <w:rFonts w:ascii="Times New Roman" w:eastAsia="Calibri" w:hAnsi="Times New Roman" w:cs="Times New Roman"/>
          <w:sz w:val="24"/>
          <w:szCs w:val="24"/>
          <w:lang w:val="sv-SE"/>
        </w:rPr>
        <w:t>ekvienas asmuo, besimokantis ir dirbantis mokykloje, turi visas galimybes atrasti, atskleisti ir įprasminti save.</w:t>
      </w:r>
    </w:p>
    <w:p w:rsidR="00E92C6B" w:rsidRPr="00DA1A27" w:rsidRDefault="00795F67" w:rsidP="00DA1A27">
      <w:pPr>
        <w:tabs>
          <w:tab w:val="left" w:pos="0"/>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ab/>
      </w:r>
      <w:r w:rsidR="00E92C6B" w:rsidRPr="00220E7F">
        <w:rPr>
          <w:rFonts w:ascii="Times New Roman" w:eastAsia="Calibri" w:hAnsi="Times New Roman" w:cs="Times New Roman"/>
          <w:b/>
          <w:sz w:val="24"/>
          <w:szCs w:val="24"/>
          <w:lang w:val="lt-LT"/>
        </w:rPr>
        <w:t>Mokyklos vizija.</w:t>
      </w:r>
      <w:r w:rsidR="00E92C6B" w:rsidRPr="00220E7F">
        <w:rPr>
          <w:rFonts w:ascii="Times New Roman" w:eastAsia="Calibri" w:hAnsi="Times New Roman" w:cs="Times New Roman"/>
          <w:sz w:val="24"/>
          <w:szCs w:val="24"/>
          <w:lang w:val="lt-LT"/>
        </w:rPr>
        <w:t xml:space="preserve"> Moderni, demokratijos principais besivadovaujanti, atitinkanti gyvenimo keliamus reikalavimus ir poreikius pagrindinė mokykla, kurioje kiekvien</w:t>
      </w:r>
      <w:r w:rsidR="00712D60">
        <w:rPr>
          <w:rFonts w:ascii="Times New Roman" w:eastAsia="Calibri" w:hAnsi="Times New Roman" w:cs="Times New Roman"/>
          <w:sz w:val="24"/>
          <w:szCs w:val="24"/>
          <w:lang w:val="lt-LT"/>
        </w:rPr>
        <w:t>as bendruomenės narys galėtų į</w:t>
      </w:r>
      <w:r w:rsidR="00E92C6B" w:rsidRPr="00220E7F">
        <w:rPr>
          <w:rFonts w:ascii="Times New Roman" w:eastAsia="Calibri" w:hAnsi="Times New Roman" w:cs="Times New Roman"/>
          <w:sz w:val="24"/>
          <w:szCs w:val="24"/>
          <w:lang w:val="lt-LT"/>
        </w:rPr>
        <w:t>gyti ir tobulinti savo kompetencijas, reikalingas šiuolaikinio gyvenimo iššūkiams.</w:t>
      </w:r>
    </w:p>
    <w:p w:rsidR="00E92C6B" w:rsidRPr="00220E7F" w:rsidRDefault="00795F67" w:rsidP="00795F67">
      <w:pPr>
        <w:tabs>
          <w:tab w:val="left" w:pos="0"/>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ab/>
      </w:r>
      <w:r w:rsidR="00E92C6B" w:rsidRPr="00220E7F">
        <w:rPr>
          <w:rFonts w:ascii="Times New Roman" w:eastAsia="Calibri" w:hAnsi="Times New Roman" w:cs="Times New Roman"/>
          <w:b/>
          <w:sz w:val="24"/>
          <w:szCs w:val="24"/>
          <w:lang w:val="lt-LT"/>
        </w:rPr>
        <w:t>Vertybės.</w:t>
      </w:r>
      <w:r w:rsidR="00E92C6B" w:rsidRPr="00220E7F">
        <w:rPr>
          <w:rFonts w:ascii="Times New Roman" w:eastAsia="Calibri" w:hAnsi="Times New Roman" w:cs="Times New Roman"/>
          <w:sz w:val="24"/>
          <w:szCs w:val="24"/>
          <w:lang w:val="lt-LT"/>
        </w:rPr>
        <w:t xml:space="preserve"> Tolerancija, demokratiškumas, pagarba, teisingumas, geranoriškumas.</w:t>
      </w:r>
    </w:p>
    <w:p w:rsidR="00E92C6B" w:rsidRPr="00220E7F" w:rsidRDefault="00E92C6B" w:rsidP="00E92C6B">
      <w:pPr>
        <w:tabs>
          <w:tab w:val="left" w:pos="0"/>
          <w:tab w:val="left" w:pos="1197"/>
        </w:tabs>
        <w:spacing w:after="0" w:line="240" w:lineRule="auto"/>
        <w:ind w:right="278"/>
        <w:jc w:val="both"/>
        <w:rPr>
          <w:rFonts w:ascii="Times New Roman" w:eastAsia="Calibri" w:hAnsi="Times New Roman" w:cs="Times New Roman"/>
          <w:b/>
          <w:sz w:val="24"/>
          <w:szCs w:val="24"/>
          <w:lang w:val="lt-LT"/>
        </w:rPr>
      </w:pPr>
    </w:p>
    <w:p w:rsidR="00E92C6B" w:rsidRPr="00220E7F" w:rsidRDefault="00E92C6B" w:rsidP="00E92C6B">
      <w:pPr>
        <w:tabs>
          <w:tab w:val="left" w:pos="0"/>
          <w:tab w:val="left" w:pos="1197"/>
        </w:tabs>
        <w:spacing w:after="0" w:line="240" w:lineRule="auto"/>
        <w:ind w:right="278"/>
        <w:jc w:val="both"/>
        <w:rPr>
          <w:rFonts w:ascii="Times New Roman" w:eastAsia="Calibri" w:hAnsi="Times New Roman" w:cs="Times New Roman"/>
          <w:b/>
          <w:sz w:val="24"/>
          <w:szCs w:val="24"/>
          <w:lang w:val="lt-LT"/>
        </w:rPr>
      </w:pPr>
      <w:r w:rsidRPr="00220E7F">
        <w:rPr>
          <w:rFonts w:ascii="Times New Roman" w:eastAsia="Calibri" w:hAnsi="Times New Roman" w:cs="Times New Roman"/>
          <w:b/>
          <w:sz w:val="24"/>
          <w:szCs w:val="24"/>
          <w:lang w:val="lt-LT"/>
        </w:rPr>
        <w:tab/>
      </w:r>
      <w:r w:rsidRPr="00220E7F">
        <w:rPr>
          <w:rFonts w:ascii="Times New Roman" w:eastAsia="Calibri" w:hAnsi="Times New Roman" w:cs="Times New Roman"/>
          <w:b/>
          <w:sz w:val="24"/>
          <w:szCs w:val="24"/>
          <w:lang w:val="lt-LT"/>
        </w:rPr>
        <w:tab/>
      </w:r>
      <w:r w:rsidRPr="00220E7F">
        <w:rPr>
          <w:rFonts w:ascii="Times New Roman" w:eastAsia="Calibri" w:hAnsi="Times New Roman" w:cs="Times New Roman"/>
          <w:b/>
          <w:sz w:val="24"/>
          <w:szCs w:val="24"/>
          <w:lang w:val="lt-LT"/>
        </w:rPr>
        <w:tab/>
        <w:t>VII. MOKYKLOS  STRATEGINIAI TIKSLAI IR UŽDAVINIAI</w:t>
      </w:r>
    </w:p>
    <w:p w:rsidR="00E92C6B" w:rsidRPr="00220E7F" w:rsidRDefault="00E92C6B" w:rsidP="00E92C6B">
      <w:pPr>
        <w:tabs>
          <w:tab w:val="left" w:pos="0"/>
          <w:tab w:val="left" w:pos="1197"/>
        </w:tabs>
        <w:spacing w:after="0" w:line="240" w:lineRule="auto"/>
        <w:ind w:right="278"/>
        <w:jc w:val="both"/>
        <w:rPr>
          <w:rFonts w:ascii="Times New Roman" w:eastAsia="Calibri" w:hAnsi="Times New Roman" w:cs="Times New Roman"/>
          <w:b/>
          <w:sz w:val="24"/>
          <w:szCs w:val="24"/>
          <w:lang w:val="lt-LT"/>
        </w:rPr>
      </w:pPr>
    </w:p>
    <w:p w:rsidR="00E92C6B" w:rsidRPr="005508E5" w:rsidRDefault="005508E5" w:rsidP="00295887">
      <w:pPr>
        <w:autoSpaceDE w:val="0"/>
        <w:autoSpaceDN w:val="0"/>
        <w:adjustRightInd w:val="0"/>
        <w:spacing w:after="0" w:line="240" w:lineRule="auto"/>
        <w:ind w:firstLine="720"/>
        <w:jc w:val="both"/>
        <w:rPr>
          <w:rFonts w:ascii="Times New Roman" w:eastAsia="TimesNewRomanPS-BoldMT" w:hAnsi="Times New Roman" w:cs="Times New Roman"/>
          <w:b/>
          <w:bCs/>
          <w:sz w:val="24"/>
          <w:szCs w:val="24"/>
          <w:lang w:val="lt-LT"/>
        </w:rPr>
      </w:pPr>
      <w:r>
        <w:rPr>
          <w:rFonts w:ascii="Times New Roman" w:eastAsia="TimesNewRomanPS-BoldMT" w:hAnsi="Times New Roman" w:cs="Times New Roman"/>
          <w:b/>
          <w:bCs/>
          <w:sz w:val="24"/>
          <w:szCs w:val="24"/>
          <w:lang w:val="lt-LT"/>
        </w:rPr>
        <w:t xml:space="preserve">1. </w:t>
      </w:r>
      <w:r w:rsidRPr="005508E5">
        <w:rPr>
          <w:rFonts w:ascii="Times New Roman" w:eastAsia="TimesNewRomanPS-BoldMT" w:hAnsi="Times New Roman" w:cs="Times New Roman"/>
          <w:b/>
          <w:bCs/>
          <w:sz w:val="24"/>
          <w:szCs w:val="24"/>
          <w:lang w:val="lt-LT"/>
        </w:rPr>
        <w:t xml:space="preserve">Tikslas. </w:t>
      </w:r>
      <w:r w:rsidR="00E92C6B" w:rsidRPr="005508E5">
        <w:rPr>
          <w:rFonts w:ascii="Times New Roman" w:eastAsia="TimesNewRomanPS-BoldMT" w:hAnsi="Times New Roman" w:cs="Times New Roman"/>
          <w:b/>
          <w:bCs/>
          <w:sz w:val="24"/>
          <w:szCs w:val="24"/>
          <w:lang w:val="lt-LT"/>
        </w:rPr>
        <w:t xml:space="preserve">Ugdymo proceso kokybės </w:t>
      </w:r>
      <w:r w:rsidR="002D38E0" w:rsidRPr="005508E5">
        <w:rPr>
          <w:rFonts w:ascii="Times New Roman" w:eastAsia="TimesNewRomanPS-BoldMT" w:hAnsi="Times New Roman" w:cs="Times New Roman"/>
          <w:b/>
          <w:bCs/>
          <w:sz w:val="24"/>
          <w:szCs w:val="24"/>
          <w:lang w:val="lt-LT"/>
        </w:rPr>
        <w:t>tobulinimas</w:t>
      </w:r>
      <w:r w:rsidR="00E92C6B" w:rsidRPr="005508E5">
        <w:rPr>
          <w:rFonts w:ascii="Times New Roman" w:eastAsia="TimesNewRomanPS-BoldMT" w:hAnsi="Times New Roman" w:cs="Times New Roman"/>
          <w:b/>
          <w:bCs/>
          <w:sz w:val="24"/>
          <w:szCs w:val="24"/>
          <w:lang w:val="lt-LT"/>
        </w:rPr>
        <w:t>.</w:t>
      </w:r>
    </w:p>
    <w:p w:rsidR="009E7280" w:rsidRPr="005508E5" w:rsidRDefault="009E7280" w:rsidP="00295887">
      <w:pPr>
        <w:autoSpaceDE w:val="0"/>
        <w:autoSpaceDN w:val="0"/>
        <w:adjustRightInd w:val="0"/>
        <w:spacing w:after="0" w:line="240" w:lineRule="auto"/>
        <w:ind w:firstLine="720"/>
        <w:jc w:val="both"/>
        <w:rPr>
          <w:rFonts w:ascii="Times New Roman" w:eastAsia="TimesNewRomanPS-BoldMT" w:hAnsi="Times New Roman" w:cs="Times New Roman"/>
          <w:b/>
          <w:bCs/>
          <w:sz w:val="24"/>
          <w:szCs w:val="24"/>
          <w:lang w:val="lt-LT"/>
        </w:rPr>
      </w:pPr>
      <w:r w:rsidRPr="005508E5">
        <w:rPr>
          <w:rFonts w:ascii="Times New Roman" w:eastAsia="TimesNewRomanPS-BoldMT" w:hAnsi="Times New Roman" w:cs="Times New Roman"/>
          <w:b/>
          <w:bCs/>
          <w:sz w:val="24"/>
          <w:szCs w:val="24"/>
          <w:lang w:val="lt-LT"/>
        </w:rPr>
        <w:t xml:space="preserve">Uždaviniai: </w:t>
      </w:r>
    </w:p>
    <w:p w:rsidR="00E92C6B" w:rsidRPr="00220E7F" w:rsidRDefault="00E92C6B" w:rsidP="00295887">
      <w:pPr>
        <w:autoSpaceDE w:val="0"/>
        <w:autoSpaceDN w:val="0"/>
        <w:adjustRightInd w:val="0"/>
        <w:spacing w:after="0" w:line="240" w:lineRule="auto"/>
        <w:ind w:firstLine="720"/>
        <w:jc w:val="both"/>
        <w:rPr>
          <w:rFonts w:ascii="Times New Roman" w:eastAsia="TimesNewRomanPS-BoldMT" w:hAnsi="Times New Roman" w:cs="Times New Roman"/>
          <w:sz w:val="24"/>
          <w:szCs w:val="24"/>
          <w:lang w:val="lt-LT"/>
        </w:rPr>
      </w:pPr>
      <w:r w:rsidRPr="00220E7F">
        <w:rPr>
          <w:rFonts w:ascii="Times New Roman" w:eastAsia="TimesNewRomanPS-BoldMT" w:hAnsi="Times New Roman" w:cs="Times New Roman"/>
          <w:sz w:val="24"/>
          <w:szCs w:val="24"/>
          <w:lang w:val="lt-LT"/>
        </w:rPr>
        <w:t>1.1. Didinti mokinių mokymosi motyvaciją ir gerinti ugdymo(si) kokybę</w:t>
      </w:r>
      <w:r w:rsidR="000570D2">
        <w:rPr>
          <w:rFonts w:ascii="Times New Roman" w:eastAsia="TimesNewRomanPS-BoldMT" w:hAnsi="Times New Roman" w:cs="Times New Roman"/>
          <w:sz w:val="24"/>
          <w:szCs w:val="24"/>
          <w:lang w:val="lt-LT"/>
        </w:rPr>
        <w:t>.</w:t>
      </w:r>
    </w:p>
    <w:p w:rsidR="00E92C6B" w:rsidRPr="00220E7F" w:rsidRDefault="00E92C6B" w:rsidP="00295887">
      <w:pPr>
        <w:autoSpaceDE w:val="0"/>
        <w:autoSpaceDN w:val="0"/>
        <w:adjustRightInd w:val="0"/>
        <w:spacing w:after="0" w:line="240" w:lineRule="auto"/>
        <w:ind w:firstLine="720"/>
        <w:jc w:val="both"/>
        <w:rPr>
          <w:rFonts w:ascii="Times New Roman" w:eastAsia="TimesNewRomanPS-BoldMT" w:hAnsi="Times New Roman" w:cs="Times New Roman"/>
          <w:sz w:val="24"/>
          <w:szCs w:val="24"/>
          <w:lang w:val="pl-PL"/>
        </w:rPr>
      </w:pPr>
      <w:r w:rsidRPr="00220E7F">
        <w:rPr>
          <w:rFonts w:ascii="Times New Roman" w:eastAsia="TimesNewRomanPS-BoldMT" w:hAnsi="Times New Roman" w:cs="Times New Roman"/>
          <w:sz w:val="24"/>
          <w:szCs w:val="24"/>
          <w:lang w:val="pl-PL"/>
        </w:rPr>
        <w:t>1.2. Sudaryti palankias ugdymo(si) sąlygas.</w:t>
      </w:r>
    </w:p>
    <w:p w:rsidR="00E92C6B" w:rsidRPr="00220E7F" w:rsidRDefault="00E92C6B" w:rsidP="00295887">
      <w:pPr>
        <w:autoSpaceDE w:val="0"/>
        <w:autoSpaceDN w:val="0"/>
        <w:adjustRightInd w:val="0"/>
        <w:spacing w:after="0" w:line="240" w:lineRule="auto"/>
        <w:ind w:firstLine="720"/>
        <w:jc w:val="both"/>
        <w:rPr>
          <w:rFonts w:ascii="Times New Roman" w:eastAsia="TimesNewRomanPS-BoldMT" w:hAnsi="Times New Roman" w:cs="Times New Roman"/>
          <w:sz w:val="24"/>
          <w:szCs w:val="24"/>
        </w:rPr>
      </w:pPr>
      <w:r w:rsidRPr="00220E7F">
        <w:rPr>
          <w:rFonts w:ascii="Times New Roman" w:eastAsia="TimesNewRomanPS-BoldMT" w:hAnsi="Times New Roman" w:cs="Times New Roman"/>
          <w:sz w:val="24"/>
          <w:szCs w:val="24"/>
        </w:rPr>
        <w:t>1.3. Tobulinti ir plėtoti mokytojų kompetencijas.</w:t>
      </w:r>
    </w:p>
    <w:p w:rsidR="00E92C6B" w:rsidRPr="00220E7F" w:rsidRDefault="00E92C6B" w:rsidP="00295887">
      <w:pPr>
        <w:autoSpaceDE w:val="0"/>
        <w:autoSpaceDN w:val="0"/>
        <w:adjustRightInd w:val="0"/>
        <w:spacing w:after="0" w:line="240" w:lineRule="auto"/>
        <w:ind w:firstLine="720"/>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1.4</w:t>
      </w:r>
      <w:r w:rsidRPr="00220E7F">
        <w:rPr>
          <w:rFonts w:ascii="Times New Roman" w:eastAsia="TimesNewRomanPS-BoldMT" w:hAnsi="Times New Roman" w:cs="Times New Roman"/>
          <w:sz w:val="24"/>
          <w:szCs w:val="24"/>
        </w:rPr>
        <w:t>. Tikslingai taikyti aktyviuosius mokymo metodus ugdant mokinių kūrybiškumą.</w:t>
      </w:r>
    </w:p>
    <w:p w:rsidR="00E92C6B" w:rsidRPr="00220E7F" w:rsidRDefault="00E92C6B" w:rsidP="0029588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eastAsia="TimesNewRomanPS-BoldMT" w:hAnsi="Times New Roman" w:cs="Times New Roman"/>
          <w:sz w:val="24"/>
          <w:szCs w:val="24"/>
        </w:rPr>
        <w:t>1.5</w:t>
      </w:r>
      <w:r w:rsidRPr="00220E7F">
        <w:rPr>
          <w:rFonts w:ascii="Times New Roman" w:eastAsia="TimesNewRomanPS-BoldMT" w:hAnsi="Times New Roman" w:cs="Times New Roman"/>
          <w:sz w:val="24"/>
          <w:szCs w:val="24"/>
        </w:rPr>
        <w:t xml:space="preserve">. </w:t>
      </w:r>
      <w:r w:rsidRPr="00220E7F">
        <w:rPr>
          <w:rFonts w:ascii="Times New Roman" w:hAnsi="Times New Roman" w:cs="Times New Roman"/>
          <w:sz w:val="24"/>
          <w:szCs w:val="24"/>
        </w:rPr>
        <w:t>Plėtoti</w:t>
      </w:r>
      <w:r>
        <w:rPr>
          <w:rFonts w:ascii="Times New Roman" w:hAnsi="Times New Roman" w:cs="Times New Roman"/>
          <w:sz w:val="24"/>
          <w:szCs w:val="24"/>
        </w:rPr>
        <w:t xml:space="preserve"> </w:t>
      </w:r>
      <w:r w:rsidRPr="00220E7F">
        <w:rPr>
          <w:rFonts w:ascii="Times New Roman" w:hAnsi="Times New Roman" w:cs="Times New Roman"/>
          <w:sz w:val="24"/>
          <w:szCs w:val="24"/>
        </w:rPr>
        <w:t>mokyklo</w:t>
      </w:r>
      <w:r>
        <w:rPr>
          <w:rFonts w:ascii="Times New Roman" w:hAnsi="Times New Roman" w:cs="Times New Roman"/>
          <w:sz w:val="24"/>
          <w:szCs w:val="24"/>
        </w:rPr>
        <w:t>s į</w:t>
      </w:r>
      <w:r w:rsidRPr="00220E7F">
        <w:rPr>
          <w:rFonts w:ascii="Times New Roman" w:hAnsi="Times New Roman" w:cs="Times New Roman"/>
          <w:sz w:val="24"/>
          <w:szCs w:val="24"/>
        </w:rPr>
        <w:t>sivertinimo</w:t>
      </w:r>
      <w:r>
        <w:rPr>
          <w:rFonts w:ascii="Times New Roman" w:hAnsi="Times New Roman" w:cs="Times New Roman"/>
          <w:sz w:val="24"/>
          <w:szCs w:val="24"/>
        </w:rPr>
        <w:t xml:space="preserve"> </w:t>
      </w:r>
      <w:r w:rsidRPr="00220E7F">
        <w:rPr>
          <w:rFonts w:ascii="Times New Roman" w:hAnsi="Times New Roman" w:cs="Times New Roman"/>
          <w:sz w:val="24"/>
          <w:szCs w:val="24"/>
        </w:rPr>
        <w:t>kultūrą.</w:t>
      </w:r>
    </w:p>
    <w:p w:rsidR="00E92C6B" w:rsidRPr="00220E7F" w:rsidRDefault="00E92C6B" w:rsidP="000C0ED4">
      <w:pPr>
        <w:autoSpaceDE w:val="0"/>
        <w:autoSpaceDN w:val="0"/>
        <w:adjustRightInd w:val="0"/>
        <w:spacing w:after="0" w:line="240" w:lineRule="auto"/>
        <w:jc w:val="both"/>
        <w:rPr>
          <w:rFonts w:ascii="Times New Roman" w:eastAsia="Calibri" w:hAnsi="Times New Roman" w:cs="Times New Roman"/>
          <w:b/>
          <w:sz w:val="24"/>
          <w:szCs w:val="24"/>
          <w:lang w:val="lt-LT"/>
        </w:rPr>
      </w:pPr>
    </w:p>
    <w:p w:rsidR="00E92C6B" w:rsidRPr="005508E5" w:rsidRDefault="00295887" w:rsidP="000C0ED4">
      <w:pPr>
        <w:tabs>
          <w:tab w:val="left" w:pos="0"/>
          <w:tab w:val="left" w:pos="912"/>
          <w:tab w:val="left" w:pos="1140"/>
          <w:tab w:val="left" w:pos="10472"/>
        </w:tabs>
        <w:spacing w:after="0" w:line="240" w:lineRule="auto"/>
        <w:jc w:val="both"/>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ab/>
      </w:r>
      <w:r w:rsidR="005508E5">
        <w:rPr>
          <w:rFonts w:ascii="Times New Roman" w:eastAsia="Calibri" w:hAnsi="Times New Roman" w:cs="Times New Roman"/>
          <w:b/>
          <w:sz w:val="24"/>
          <w:szCs w:val="24"/>
          <w:lang w:val="lt-LT"/>
        </w:rPr>
        <w:t xml:space="preserve">2. Tikslas. </w:t>
      </w:r>
      <w:r w:rsidR="00E92C6B" w:rsidRPr="005508E5">
        <w:rPr>
          <w:rFonts w:ascii="Times New Roman" w:eastAsia="Calibri" w:hAnsi="Times New Roman" w:cs="Times New Roman"/>
          <w:b/>
          <w:sz w:val="24"/>
          <w:szCs w:val="24"/>
          <w:lang w:val="lt-LT"/>
        </w:rPr>
        <w:t>Mokinių užimtumui ir saviraiškai sąlygų sudarymas.</w:t>
      </w:r>
    </w:p>
    <w:p w:rsidR="009E7280" w:rsidRPr="005508E5" w:rsidRDefault="00295887" w:rsidP="000C0ED4">
      <w:pPr>
        <w:tabs>
          <w:tab w:val="left" w:pos="0"/>
          <w:tab w:val="left" w:pos="912"/>
          <w:tab w:val="left" w:pos="1140"/>
          <w:tab w:val="left" w:pos="10472"/>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b/>
          <w:sz w:val="24"/>
          <w:szCs w:val="24"/>
          <w:lang w:val="lt-LT"/>
        </w:rPr>
        <w:tab/>
      </w:r>
      <w:r w:rsidR="009E7280" w:rsidRPr="005508E5">
        <w:rPr>
          <w:rFonts w:ascii="Times New Roman" w:eastAsia="Calibri" w:hAnsi="Times New Roman" w:cs="Times New Roman"/>
          <w:b/>
          <w:sz w:val="24"/>
          <w:szCs w:val="24"/>
          <w:lang w:val="lt-LT"/>
        </w:rPr>
        <w:t>Uždaviniai</w:t>
      </w:r>
      <w:r w:rsidR="009E7280" w:rsidRPr="005508E5">
        <w:rPr>
          <w:rFonts w:ascii="Times New Roman" w:eastAsia="Calibri" w:hAnsi="Times New Roman" w:cs="Times New Roman"/>
          <w:sz w:val="24"/>
          <w:szCs w:val="24"/>
          <w:lang w:val="lt-LT"/>
        </w:rPr>
        <w:t>:</w:t>
      </w:r>
    </w:p>
    <w:p w:rsidR="00E92C6B" w:rsidRPr="00220E7F" w:rsidRDefault="00295887" w:rsidP="000C0ED4">
      <w:pPr>
        <w:tabs>
          <w:tab w:val="left" w:pos="0"/>
          <w:tab w:val="left" w:pos="912"/>
          <w:tab w:val="left" w:pos="2736"/>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r>
      <w:r w:rsidR="000437FC">
        <w:rPr>
          <w:rFonts w:ascii="Times New Roman" w:eastAsia="Calibri" w:hAnsi="Times New Roman" w:cs="Times New Roman"/>
          <w:sz w:val="24"/>
          <w:szCs w:val="24"/>
          <w:lang w:val="lt-LT"/>
        </w:rPr>
        <w:t xml:space="preserve">2.1. </w:t>
      </w:r>
      <w:r w:rsidR="00E92C6B" w:rsidRPr="00220E7F">
        <w:rPr>
          <w:rFonts w:ascii="Times New Roman" w:eastAsia="Calibri" w:hAnsi="Times New Roman" w:cs="Times New Roman"/>
          <w:sz w:val="24"/>
          <w:szCs w:val="24"/>
          <w:lang w:val="lt-LT"/>
        </w:rPr>
        <w:t xml:space="preserve">Ugdyti mokinių teigiamą požiūrį į mokyklos neformaliojo vaikų švietimo programas. </w:t>
      </w:r>
    </w:p>
    <w:p w:rsidR="00E92C6B" w:rsidRPr="00220E7F" w:rsidRDefault="00295887" w:rsidP="000C0ED4">
      <w:pPr>
        <w:tabs>
          <w:tab w:val="left" w:pos="0"/>
          <w:tab w:val="left" w:pos="912"/>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r>
      <w:r w:rsidR="00E92C6B" w:rsidRPr="00220E7F">
        <w:rPr>
          <w:rFonts w:ascii="Times New Roman" w:eastAsia="Calibri" w:hAnsi="Times New Roman" w:cs="Times New Roman"/>
          <w:sz w:val="24"/>
          <w:szCs w:val="24"/>
          <w:lang w:val="lt-LT"/>
        </w:rPr>
        <w:t>2.2. Suteikti daugiau galimybių gabių ir talentingų vaikų saviraiškai.</w:t>
      </w:r>
    </w:p>
    <w:p w:rsidR="00E92C6B" w:rsidRPr="00220E7F" w:rsidRDefault="00295887" w:rsidP="000C0ED4">
      <w:pPr>
        <w:tabs>
          <w:tab w:val="left" w:pos="0"/>
          <w:tab w:val="left" w:pos="912"/>
        </w:tabs>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ab/>
      </w:r>
      <w:r w:rsidR="00E92C6B" w:rsidRPr="00220E7F">
        <w:rPr>
          <w:rFonts w:ascii="Times New Roman" w:eastAsia="Calibri" w:hAnsi="Times New Roman" w:cs="Times New Roman"/>
          <w:sz w:val="24"/>
          <w:szCs w:val="24"/>
          <w:lang w:val="lt-LT"/>
        </w:rPr>
        <w:t>2.3. Plėsti mokinių galimybes rinktis neformaliojo ugdymo užsiėmimus.</w:t>
      </w:r>
    </w:p>
    <w:p w:rsidR="00E92C6B" w:rsidRPr="00220E7F" w:rsidRDefault="00E92C6B" w:rsidP="000C0ED4">
      <w:pPr>
        <w:tabs>
          <w:tab w:val="left" w:pos="0"/>
          <w:tab w:val="left" w:pos="855"/>
        </w:tabs>
        <w:spacing w:after="0" w:line="240" w:lineRule="auto"/>
        <w:jc w:val="both"/>
        <w:rPr>
          <w:rFonts w:ascii="Times New Roman" w:eastAsia="Calibri" w:hAnsi="Times New Roman" w:cs="Times New Roman"/>
          <w:sz w:val="24"/>
          <w:szCs w:val="24"/>
          <w:lang w:val="lt-LT"/>
        </w:rPr>
      </w:pPr>
    </w:p>
    <w:p w:rsidR="00E92C6B" w:rsidRPr="005508E5" w:rsidRDefault="00295887" w:rsidP="000C0ED4">
      <w:pPr>
        <w:tabs>
          <w:tab w:val="left" w:pos="0"/>
        </w:tabs>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lang w:val="lt-LT"/>
        </w:rPr>
        <w:tab/>
      </w:r>
      <w:r w:rsidR="005508E5">
        <w:rPr>
          <w:rFonts w:ascii="Times New Roman" w:eastAsia="Calibri" w:hAnsi="Times New Roman" w:cs="Times New Roman"/>
          <w:b/>
          <w:sz w:val="24"/>
          <w:szCs w:val="24"/>
          <w:lang w:val="lt-LT"/>
        </w:rPr>
        <w:t xml:space="preserve">3. Tikslas. </w:t>
      </w:r>
      <w:r w:rsidR="00E92C6B" w:rsidRPr="005508E5">
        <w:rPr>
          <w:rFonts w:ascii="Times New Roman" w:eastAsia="Calibri" w:hAnsi="Times New Roman" w:cs="Times New Roman"/>
          <w:b/>
          <w:sz w:val="24"/>
          <w:szCs w:val="24"/>
          <w:lang w:val="lt-LT"/>
        </w:rPr>
        <w:t xml:space="preserve">Mokyklos bendruomenės narių bendradarbiavimo ir informavimo sistemos </w:t>
      </w:r>
      <w:r w:rsidR="00E92C6B" w:rsidRPr="005508E5">
        <w:rPr>
          <w:rFonts w:ascii="Times New Roman" w:hAnsi="Times New Roman" w:cs="Times New Roman"/>
          <w:b/>
          <w:sz w:val="24"/>
        </w:rPr>
        <w:t>modernizavimas</w:t>
      </w:r>
      <w:r w:rsidR="00E92C6B" w:rsidRPr="005508E5">
        <w:rPr>
          <w:rFonts w:ascii="Times New Roman" w:hAnsi="Times New Roman" w:cs="Times New Roman"/>
          <w:b/>
          <w:sz w:val="24"/>
          <w:szCs w:val="24"/>
        </w:rPr>
        <w:t>.</w:t>
      </w:r>
      <w:r w:rsidR="00E92C6B" w:rsidRPr="005508E5">
        <w:rPr>
          <w:rFonts w:ascii="Times New Roman" w:hAnsi="Times New Roman" w:cs="Times New Roman"/>
          <w:sz w:val="24"/>
          <w:szCs w:val="24"/>
        </w:rPr>
        <w:t xml:space="preserve">  </w:t>
      </w:r>
    </w:p>
    <w:p w:rsidR="009E7280" w:rsidRPr="009E7280" w:rsidRDefault="00295887" w:rsidP="000C0ED4">
      <w:pPr>
        <w:tabs>
          <w:tab w:val="left" w:pos="0"/>
        </w:tabs>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ab/>
      </w:r>
      <w:r w:rsidR="009E7280" w:rsidRPr="009E7280">
        <w:rPr>
          <w:rFonts w:ascii="Times New Roman" w:eastAsia="Calibri" w:hAnsi="Times New Roman" w:cs="Times New Roman"/>
          <w:b/>
          <w:sz w:val="24"/>
          <w:szCs w:val="24"/>
        </w:rPr>
        <w:t>Uždaviniai:</w:t>
      </w:r>
    </w:p>
    <w:p w:rsidR="00E92C6B" w:rsidRPr="00BF29FB" w:rsidRDefault="00E92C6B" w:rsidP="00295887">
      <w:pPr>
        <w:spacing w:after="0" w:line="240" w:lineRule="auto"/>
        <w:ind w:firstLine="720"/>
        <w:jc w:val="both"/>
        <w:rPr>
          <w:rFonts w:ascii="Times New Roman" w:hAnsi="Times New Roman" w:cs="Times New Roman"/>
          <w:sz w:val="24"/>
          <w:szCs w:val="24"/>
        </w:rPr>
      </w:pPr>
      <w:r w:rsidRPr="00BF29FB">
        <w:rPr>
          <w:rFonts w:ascii="Times New Roman" w:hAnsi="Times New Roman" w:cs="Times New Roman"/>
          <w:sz w:val="24"/>
          <w:szCs w:val="24"/>
        </w:rPr>
        <w:t>3.1.</w:t>
      </w:r>
      <w:r w:rsidR="006B2EBB">
        <w:rPr>
          <w:rFonts w:ascii="Times New Roman" w:hAnsi="Times New Roman" w:cs="Times New Roman"/>
          <w:sz w:val="24"/>
          <w:szCs w:val="24"/>
        </w:rPr>
        <w:t xml:space="preserve"> </w:t>
      </w:r>
      <w:r w:rsidRPr="00BF29FB">
        <w:rPr>
          <w:rFonts w:ascii="Times New Roman" w:hAnsi="Times New Roman" w:cs="Times New Roman"/>
          <w:sz w:val="24"/>
          <w:szCs w:val="24"/>
        </w:rPr>
        <w:t>Išnaudoti elektroninio dienyno teikiamas galimybes bendravimui, bendradarbiavimui, informavimui.</w:t>
      </w:r>
    </w:p>
    <w:p w:rsidR="00E92C6B" w:rsidRPr="00BF29FB" w:rsidRDefault="00E92C6B" w:rsidP="00295887">
      <w:pPr>
        <w:spacing w:after="0" w:line="240" w:lineRule="auto"/>
        <w:ind w:firstLine="720"/>
        <w:jc w:val="both"/>
        <w:rPr>
          <w:rFonts w:ascii="Times New Roman" w:hAnsi="Times New Roman" w:cs="Times New Roman"/>
          <w:sz w:val="24"/>
          <w:szCs w:val="24"/>
        </w:rPr>
      </w:pPr>
      <w:r w:rsidRPr="00BF29FB">
        <w:rPr>
          <w:rFonts w:ascii="Times New Roman" w:hAnsi="Times New Roman" w:cs="Times New Roman"/>
          <w:sz w:val="24"/>
          <w:szCs w:val="24"/>
        </w:rPr>
        <w:t xml:space="preserve">3.2. Atnaujinti mokyklos informacinių technologijų bazę. </w:t>
      </w:r>
    </w:p>
    <w:p w:rsidR="00E92C6B" w:rsidRPr="00BF29FB" w:rsidRDefault="00E92C6B" w:rsidP="00295887">
      <w:pPr>
        <w:spacing w:after="0" w:line="240" w:lineRule="auto"/>
        <w:ind w:firstLine="720"/>
        <w:jc w:val="both"/>
        <w:rPr>
          <w:rFonts w:ascii="Times New Roman" w:hAnsi="Times New Roman" w:cs="Times New Roman"/>
          <w:sz w:val="24"/>
          <w:szCs w:val="24"/>
        </w:rPr>
      </w:pPr>
      <w:r w:rsidRPr="00BF29FB">
        <w:rPr>
          <w:rFonts w:ascii="Times New Roman" w:hAnsi="Times New Roman" w:cs="Times New Roman"/>
          <w:sz w:val="24"/>
          <w:szCs w:val="24"/>
        </w:rPr>
        <w:t xml:space="preserve">3.3. Tobulinti mokyklos internetinį tinklalapį. </w:t>
      </w:r>
    </w:p>
    <w:p w:rsidR="00E92C6B" w:rsidRPr="00BF29FB" w:rsidRDefault="00E92C6B" w:rsidP="000C0ED4">
      <w:pPr>
        <w:tabs>
          <w:tab w:val="left" w:pos="0"/>
          <w:tab w:val="left" w:pos="912"/>
        </w:tabs>
        <w:spacing w:after="0" w:line="240" w:lineRule="auto"/>
        <w:ind w:left="114"/>
        <w:jc w:val="both"/>
        <w:rPr>
          <w:rFonts w:ascii="Times New Roman" w:hAnsi="Times New Roman" w:cs="Times New Roman"/>
          <w:sz w:val="24"/>
        </w:rPr>
      </w:pPr>
    </w:p>
    <w:p w:rsidR="00E92C6B" w:rsidRPr="00BF29FB" w:rsidRDefault="00E92C6B" w:rsidP="00E92C6B">
      <w:pPr>
        <w:tabs>
          <w:tab w:val="left" w:pos="0"/>
        </w:tabs>
        <w:spacing w:after="0" w:line="240" w:lineRule="auto"/>
        <w:jc w:val="both"/>
        <w:rPr>
          <w:rFonts w:ascii="Times New Roman" w:hAnsi="Times New Roman" w:cs="Times New Roman"/>
          <w:sz w:val="24"/>
        </w:rPr>
        <w:sectPr w:rsidR="00E92C6B" w:rsidRPr="00BF29FB" w:rsidSect="005E590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709" w:footer="709" w:gutter="0"/>
          <w:cols w:space="708"/>
          <w:titlePg/>
          <w:docGrid w:linePitch="360"/>
        </w:sectPr>
      </w:pPr>
    </w:p>
    <w:p w:rsidR="00E92C6B" w:rsidRPr="003B413E" w:rsidRDefault="00E92C6B" w:rsidP="00E92C6B">
      <w:pPr>
        <w:tabs>
          <w:tab w:val="left" w:pos="1309"/>
          <w:tab w:val="left" w:pos="9072"/>
        </w:tabs>
        <w:spacing w:after="0" w:line="240" w:lineRule="auto"/>
        <w:ind w:firstLine="720"/>
        <w:jc w:val="center"/>
        <w:rPr>
          <w:rFonts w:ascii="Times New Roman" w:eastAsia="Calibri" w:hAnsi="Times New Roman" w:cs="Times New Roman"/>
          <w:b/>
          <w:sz w:val="24"/>
          <w:szCs w:val="24"/>
          <w:lang w:val="lt-LT"/>
        </w:rPr>
      </w:pPr>
      <w:r w:rsidRPr="003B413E">
        <w:rPr>
          <w:rFonts w:ascii="Times New Roman" w:eastAsia="Calibri" w:hAnsi="Times New Roman" w:cs="Times New Roman"/>
          <w:b/>
          <w:sz w:val="24"/>
          <w:szCs w:val="24"/>
          <w:lang w:val="lt-LT"/>
        </w:rPr>
        <w:lastRenderedPageBreak/>
        <w:t>VIII. STRATEGIJOS REALIZAVIMO PRIEMONIŲ PLANAS</w:t>
      </w:r>
    </w:p>
    <w:p w:rsidR="00E92C6B" w:rsidRPr="003B413E" w:rsidRDefault="00E92C6B" w:rsidP="00E92C6B">
      <w:pPr>
        <w:tabs>
          <w:tab w:val="left" w:pos="1309"/>
          <w:tab w:val="left" w:pos="10472"/>
        </w:tabs>
        <w:spacing w:after="0" w:line="240" w:lineRule="auto"/>
        <w:rPr>
          <w:rFonts w:ascii="Times New Roman" w:eastAsia="Calibri" w:hAnsi="Times New Roman" w:cs="Times New Roman"/>
          <w:b/>
          <w:sz w:val="24"/>
          <w:szCs w:val="24"/>
          <w:lang w:val="lt-LT"/>
        </w:rPr>
      </w:pPr>
    </w:p>
    <w:tbl>
      <w:tblPr>
        <w:tblStyle w:val="TableGrid"/>
        <w:tblW w:w="0" w:type="auto"/>
        <w:tblLook w:val="04A0" w:firstRow="1" w:lastRow="0" w:firstColumn="1" w:lastColumn="0" w:noHBand="0" w:noVBand="1"/>
      </w:tblPr>
      <w:tblGrid>
        <w:gridCol w:w="2369"/>
        <w:gridCol w:w="2701"/>
        <w:gridCol w:w="3402"/>
        <w:gridCol w:w="1701"/>
        <w:gridCol w:w="2126"/>
        <w:gridCol w:w="1920"/>
      </w:tblGrid>
      <w:tr w:rsidR="000D7564" w:rsidTr="009E7280">
        <w:tc>
          <w:tcPr>
            <w:tcW w:w="14219" w:type="dxa"/>
            <w:gridSpan w:val="6"/>
          </w:tcPr>
          <w:p w:rsidR="000D7564" w:rsidRPr="000D7564" w:rsidRDefault="000D7564" w:rsidP="00FB78A1">
            <w:pPr>
              <w:tabs>
                <w:tab w:val="left" w:pos="10472"/>
              </w:tabs>
              <w:jc w:val="center"/>
              <w:rPr>
                <w:rFonts w:ascii="Times New Roman" w:eastAsia="Calibri" w:hAnsi="Times New Roman" w:cs="Times New Roman"/>
                <w:b/>
                <w:sz w:val="24"/>
                <w:szCs w:val="24"/>
                <w:lang w:val="lt-LT"/>
              </w:rPr>
            </w:pPr>
            <w:r w:rsidRPr="000D7564">
              <w:rPr>
                <w:rFonts w:ascii="Times New Roman" w:eastAsia="Calibri" w:hAnsi="Times New Roman" w:cs="Times New Roman"/>
                <w:b/>
                <w:sz w:val="24"/>
                <w:szCs w:val="24"/>
                <w:lang w:val="lt-LT"/>
              </w:rPr>
              <w:t>1. Ugdymo proceso kokybės gerinimas.</w:t>
            </w:r>
          </w:p>
        </w:tc>
      </w:tr>
      <w:tr w:rsidR="000D7564" w:rsidTr="005F0ECC">
        <w:tc>
          <w:tcPr>
            <w:tcW w:w="2369" w:type="dxa"/>
          </w:tcPr>
          <w:p w:rsidR="000D7564" w:rsidRDefault="000D7564" w:rsidP="00130928">
            <w:pPr>
              <w:tabs>
                <w:tab w:val="left" w:pos="10472"/>
              </w:tabs>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Uždavinys</w:t>
            </w:r>
          </w:p>
        </w:tc>
        <w:tc>
          <w:tcPr>
            <w:tcW w:w="2701" w:type="dxa"/>
          </w:tcPr>
          <w:p w:rsidR="000D7564" w:rsidRDefault="000D7564" w:rsidP="00130928">
            <w:pPr>
              <w:tabs>
                <w:tab w:val="left" w:pos="10472"/>
              </w:tabs>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Priemonės</w:t>
            </w:r>
          </w:p>
        </w:tc>
        <w:tc>
          <w:tcPr>
            <w:tcW w:w="3402" w:type="dxa"/>
          </w:tcPr>
          <w:p w:rsidR="000D7564" w:rsidRDefault="000D7564" w:rsidP="00130928">
            <w:pPr>
              <w:tabs>
                <w:tab w:val="left" w:pos="10472"/>
              </w:tabs>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Rodiklis, rezultatas</w:t>
            </w:r>
          </w:p>
        </w:tc>
        <w:tc>
          <w:tcPr>
            <w:tcW w:w="1701" w:type="dxa"/>
          </w:tcPr>
          <w:p w:rsidR="000D7564" w:rsidRDefault="000D7564" w:rsidP="00130928">
            <w:pPr>
              <w:tabs>
                <w:tab w:val="left" w:pos="10472"/>
              </w:tabs>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Terminai</w:t>
            </w:r>
          </w:p>
        </w:tc>
        <w:tc>
          <w:tcPr>
            <w:tcW w:w="2126" w:type="dxa"/>
          </w:tcPr>
          <w:p w:rsidR="000D7564" w:rsidRDefault="000D7564" w:rsidP="00130928">
            <w:pPr>
              <w:tabs>
                <w:tab w:val="left" w:pos="10472"/>
              </w:tabs>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Vykdytojai</w:t>
            </w:r>
          </w:p>
        </w:tc>
        <w:tc>
          <w:tcPr>
            <w:tcW w:w="1920" w:type="dxa"/>
          </w:tcPr>
          <w:p w:rsidR="000D7564" w:rsidRDefault="000D7564" w:rsidP="00130928">
            <w:pPr>
              <w:tabs>
                <w:tab w:val="left" w:pos="10472"/>
              </w:tabs>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Lėšų šaltiniai</w:t>
            </w:r>
          </w:p>
        </w:tc>
      </w:tr>
      <w:tr w:rsidR="00FB51C9" w:rsidTr="005F0ECC">
        <w:tc>
          <w:tcPr>
            <w:tcW w:w="2369" w:type="dxa"/>
            <w:vMerge w:val="restart"/>
          </w:tcPr>
          <w:p w:rsidR="00FB51C9" w:rsidRDefault="00FB51C9" w:rsidP="00E92C6B">
            <w:pPr>
              <w:tabs>
                <w:tab w:val="left" w:pos="10472"/>
              </w:tabs>
              <w:rPr>
                <w:rFonts w:ascii="Times New Roman" w:eastAsia="Calibri" w:hAnsi="Times New Roman" w:cs="Times New Roman"/>
                <w:sz w:val="24"/>
                <w:szCs w:val="24"/>
                <w:lang w:val="lt-LT"/>
              </w:rPr>
            </w:pPr>
            <w:r w:rsidRPr="00C838DF">
              <w:rPr>
                <w:rFonts w:ascii="Times New Roman" w:eastAsia="TimesNewRomanPS-BoldMT" w:hAnsi="Times New Roman" w:cs="Times New Roman"/>
                <w:b/>
                <w:sz w:val="24"/>
                <w:szCs w:val="24"/>
                <w:lang w:val="lt-LT"/>
              </w:rPr>
              <w:t>1.1. Didinti mokinių mokymosi motyvaciją ir gerinti ugdymo(si) kokybę.</w:t>
            </w:r>
          </w:p>
        </w:tc>
        <w:tc>
          <w:tcPr>
            <w:tcW w:w="2701" w:type="dxa"/>
          </w:tcPr>
          <w:p w:rsidR="00FB51C9" w:rsidRPr="002D38E0" w:rsidRDefault="00FB51C9" w:rsidP="00BA6E2D">
            <w:pPr>
              <w:autoSpaceDE w:val="0"/>
              <w:autoSpaceDN w:val="0"/>
              <w:adjustRightInd w:val="0"/>
              <w:rPr>
                <w:rFonts w:ascii="Times New Roman" w:hAnsi="Times New Roman" w:cs="Times New Roman"/>
                <w:sz w:val="24"/>
                <w:szCs w:val="24"/>
                <w:lang w:val="lt-LT"/>
              </w:rPr>
            </w:pPr>
            <w:r w:rsidRPr="002D38E0">
              <w:rPr>
                <w:rFonts w:ascii="Times New Roman" w:eastAsia="Calibri" w:hAnsi="Times New Roman" w:cs="Times New Roman"/>
                <w:sz w:val="24"/>
                <w:szCs w:val="24"/>
                <w:lang w:val="lt-LT"/>
              </w:rPr>
              <w:t>1.1.1.</w:t>
            </w:r>
            <w:r>
              <w:rPr>
                <w:rFonts w:ascii="Times New Roman" w:eastAsia="Calibri" w:hAnsi="Times New Roman" w:cs="Times New Roman"/>
                <w:sz w:val="24"/>
                <w:szCs w:val="24"/>
                <w:lang w:val="lt-LT"/>
              </w:rPr>
              <w:t xml:space="preserve"> </w:t>
            </w:r>
            <w:r w:rsidRPr="002D38E0">
              <w:rPr>
                <w:rFonts w:ascii="Times New Roman" w:hAnsi="Times New Roman" w:cs="Times New Roman"/>
                <w:sz w:val="24"/>
                <w:szCs w:val="24"/>
                <w:lang w:val="lt-LT"/>
              </w:rPr>
              <w:t>Mokinių specialiųjų ugdymosi poreikių</w:t>
            </w:r>
          </w:p>
          <w:p w:rsidR="00FB51C9" w:rsidRDefault="00FB51C9" w:rsidP="00BA6E2D">
            <w:pPr>
              <w:tabs>
                <w:tab w:val="left" w:pos="9498"/>
              </w:tabs>
              <w:rPr>
                <w:rFonts w:ascii="Times New Roman" w:eastAsia="Calibri" w:hAnsi="Times New Roman" w:cs="Times New Roman"/>
                <w:sz w:val="24"/>
                <w:szCs w:val="24"/>
                <w:lang w:val="lt-LT"/>
              </w:rPr>
            </w:pPr>
            <w:r w:rsidRPr="002D38E0">
              <w:rPr>
                <w:rFonts w:ascii="Times New Roman" w:hAnsi="Times New Roman" w:cs="Times New Roman"/>
                <w:sz w:val="24"/>
                <w:szCs w:val="24"/>
                <w:lang w:val="lt-LT"/>
              </w:rPr>
              <w:t>tenkinimas (gabių vaikų, vaikų, turinčių mokymosi sunkumų ar kitų specialiųjų poreikių)</w:t>
            </w:r>
            <w:r>
              <w:rPr>
                <w:rFonts w:ascii="Times New Roman" w:hAnsi="Times New Roman" w:cs="Times New Roman"/>
                <w:sz w:val="24"/>
                <w:szCs w:val="24"/>
                <w:lang w:val="lt-LT"/>
              </w:rPr>
              <w:t>.</w:t>
            </w:r>
          </w:p>
        </w:tc>
        <w:tc>
          <w:tcPr>
            <w:tcW w:w="3402" w:type="dxa"/>
          </w:tcPr>
          <w:p w:rsidR="00FB51C9" w:rsidRPr="003B413E" w:rsidRDefault="00FB51C9" w:rsidP="00C838DF">
            <w:pPr>
              <w:autoSpaceDE w:val="0"/>
              <w:autoSpaceDN w:val="0"/>
              <w:adjustRightInd w:val="0"/>
              <w:jc w:val="both"/>
              <w:rPr>
                <w:rFonts w:ascii="Times New Roman" w:hAnsi="Times New Roman" w:cs="Times New Roman"/>
                <w:sz w:val="24"/>
                <w:szCs w:val="24"/>
                <w:lang w:val="lt-LT"/>
              </w:rPr>
            </w:pPr>
            <w:r w:rsidRPr="003B413E">
              <w:rPr>
                <w:rFonts w:ascii="Times New Roman" w:hAnsi="Times New Roman" w:cs="Times New Roman"/>
                <w:sz w:val="24"/>
                <w:szCs w:val="24"/>
                <w:lang w:val="lt-LT"/>
              </w:rPr>
              <w:t>Sudarytos sąlygos gabių vaikų ugdymui ir</w:t>
            </w:r>
            <w:r>
              <w:rPr>
                <w:rFonts w:ascii="Times New Roman" w:hAnsi="Times New Roman" w:cs="Times New Roman"/>
                <w:sz w:val="24"/>
                <w:szCs w:val="24"/>
                <w:lang w:val="lt-LT"/>
              </w:rPr>
              <w:t xml:space="preserve"> </w:t>
            </w:r>
            <w:r w:rsidRPr="003B413E">
              <w:rPr>
                <w:rFonts w:ascii="Times New Roman" w:hAnsi="Times New Roman" w:cs="Times New Roman"/>
                <w:sz w:val="24"/>
                <w:szCs w:val="24"/>
                <w:lang w:val="lt-LT"/>
              </w:rPr>
              <w:t>ugdymosi sunkumų</w:t>
            </w:r>
            <w:r>
              <w:rPr>
                <w:rFonts w:ascii="Times New Roman" w:hAnsi="Times New Roman" w:cs="Times New Roman"/>
                <w:sz w:val="24"/>
                <w:szCs w:val="24"/>
                <w:lang w:val="lt-LT"/>
              </w:rPr>
              <w:t xml:space="preserve"> turinčių mokinių ugdymui</w:t>
            </w:r>
            <w:r w:rsidRPr="003B413E">
              <w:rPr>
                <w:rFonts w:ascii="Times New Roman" w:hAnsi="Times New Roman" w:cs="Times New Roman"/>
                <w:sz w:val="24"/>
                <w:szCs w:val="24"/>
                <w:lang w:val="lt-LT"/>
              </w:rPr>
              <w:t>. Suku</w:t>
            </w:r>
            <w:r>
              <w:rPr>
                <w:rFonts w:ascii="Times New Roman" w:hAnsi="Times New Roman" w:cs="Times New Roman"/>
                <w:sz w:val="24"/>
                <w:szCs w:val="24"/>
                <w:lang w:val="lt-LT"/>
              </w:rPr>
              <w:t xml:space="preserve">rta mokymosi pažangą skatinanti </w:t>
            </w:r>
            <w:r w:rsidRPr="003B413E">
              <w:rPr>
                <w:rFonts w:ascii="Times New Roman" w:hAnsi="Times New Roman" w:cs="Times New Roman"/>
                <w:sz w:val="24"/>
                <w:szCs w:val="24"/>
                <w:lang w:val="lt-LT"/>
              </w:rPr>
              <w:t>ugdymo(si) aplinka</w:t>
            </w:r>
            <w:r w:rsidRPr="003B413E">
              <w:rPr>
                <w:rFonts w:ascii="Times New Roman" w:hAnsi="Times New Roman" w:cs="Times New Roman"/>
                <w:i/>
                <w:iCs/>
                <w:sz w:val="24"/>
                <w:szCs w:val="24"/>
                <w:lang w:val="lt-LT"/>
              </w:rPr>
              <w:t>.</w:t>
            </w:r>
          </w:p>
          <w:p w:rsidR="00FB51C9" w:rsidRDefault="00FB51C9" w:rsidP="00E92C6B">
            <w:pPr>
              <w:tabs>
                <w:tab w:val="left" w:pos="10472"/>
              </w:tabs>
              <w:rPr>
                <w:rFonts w:ascii="Times New Roman" w:eastAsia="Calibri" w:hAnsi="Times New Roman" w:cs="Times New Roman"/>
                <w:sz w:val="24"/>
                <w:szCs w:val="24"/>
                <w:lang w:val="lt-LT"/>
              </w:rPr>
            </w:pPr>
          </w:p>
        </w:tc>
        <w:tc>
          <w:tcPr>
            <w:tcW w:w="1701" w:type="dxa"/>
          </w:tcPr>
          <w:p w:rsidR="00FB51C9" w:rsidRDefault="00FB51C9" w:rsidP="00E92C6B">
            <w:pPr>
              <w:tabs>
                <w:tab w:val="left" w:pos="10472"/>
              </w:tabs>
              <w:rPr>
                <w:rFonts w:ascii="Times New Roman" w:eastAsia="Calibri" w:hAnsi="Times New Roman" w:cs="Times New Roman"/>
                <w:sz w:val="24"/>
                <w:szCs w:val="24"/>
                <w:lang w:val="lt-LT"/>
              </w:rPr>
            </w:pPr>
            <w:r w:rsidRPr="002A1103">
              <w:rPr>
                <w:rFonts w:ascii="Times New Roman" w:eastAsia="Calibri" w:hAnsi="Times New Roman" w:cs="Times New Roman"/>
                <w:sz w:val="24"/>
                <w:szCs w:val="24"/>
                <w:lang w:val="lt-LT"/>
              </w:rPr>
              <w:t>2015</w:t>
            </w:r>
            <w:r w:rsidR="00083186" w:rsidRPr="002A1103">
              <w:rPr>
                <w:rFonts w:ascii="Times New Roman" w:eastAsia="Calibri" w:hAnsi="Times New Roman" w:cs="Times New Roman"/>
                <w:sz w:val="24"/>
                <w:szCs w:val="24"/>
                <w:lang w:val="lt-LT"/>
              </w:rPr>
              <w:t>-2016</w:t>
            </w:r>
          </w:p>
        </w:tc>
        <w:tc>
          <w:tcPr>
            <w:tcW w:w="2126" w:type="dxa"/>
          </w:tcPr>
          <w:p w:rsidR="00FB51C9" w:rsidRPr="003B413E" w:rsidRDefault="00FB51C9" w:rsidP="00C838DF">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Mokyklos vadovai </w:t>
            </w:r>
          </w:p>
          <w:p w:rsidR="00FB51C9" w:rsidRPr="003B413E" w:rsidRDefault="00FB51C9" w:rsidP="00C838DF">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Metodinių grupių pirmininkai </w:t>
            </w:r>
          </w:p>
          <w:p w:rsidR="00FB51C9" w:rsidRDefault="00FB51C9" w:rsidP="00E92C6B">
            <w:pPr>
              <w:tabs>
                <w:tab w:val="left" w:pos="10472"/>
              </w:tabs>
              <w:rPr>
                <w:rFonts w:ascii="Times New Roman" w:eastAsia="Calibri" w:hAnsi="Times New Roman" w:cs="Times New Roman"/>
                <w:sz w:val="24"/>
                <w:szCs w:val="24"/>
                <w:lang w:val="lt-LT"/>
              </w:rPr>
            </w:pPr>
          </w:p>
        </w:tc>
        <w:tc>
          <w:tcPr>
            <w:tcW w:w="1920" w:type="dxa"/>
          </w:tcPr>
          <w:p w:rsidR="00FB51C9" w:rsidRPr="006B4FA9" w:rsidRDefault="00FB51C9" w:rsidP="00C838DF">
            <w:pPr>
              <w:tabs>
                <w:tab w:val="left" w:pos="9498"/>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MK</w:t>
            </w:r>
          </w:p>
          <w:p w:rsidR="00FB51C9" w:rsidRPr="006B4FA9" w:rsidRDefault="00FB51C9" w:rsidP="00A828CD">
            <w:pPr>
              <w:tabs>
                <w:tab w:val="left" w:pos="9498"/>
              </w:tabs>
              <w:jc w:val="both"/>
              <w:rPr>
                <w:rFonts w:ascii="Times New Roman" w:eastAsia="Calibri" w:hAnsi="Times New Roman" w:cs="Times New Roman"/>
                <w:sz w:val="24"/>
                <w:szCs w:val="24"/>
                <w:lang w:val="lt-LT"/>
              </w:rPr>
            </w:pPr>
          </w:p>
        </w:tc>
      </w:tr>
      <w:tr w:rsidR="00FB51C9" w:rsidTr="005F0ECC">
        <w:tc>
          <w:tcPr>
            <w:tcW w:w="2369" w:type="dxa"/>
            <w:vMerge/>
          </w:tcPr>
          <w:p w:rsidR="00FB51C9" w:rsidRPr="00C838DF" w:rsidRDefault="00FB51C9" w:rsidP="00E92C6B">
            <w:pPr>
              <w:tabs>
                <w:tab w:val="left" w:pos="10472"/>
              </w:tabs>
              <w:rPr>
                <w:rFonts w:ascii="Times New Roman" w:eastAsia="TimesNewRomanPS-BoldMT" w:hAnsi="Times New Roman" w:cs="Times New Roman"/>
                <w:b/>
                <w:sz w:val="24"/>
                <w:szCs w:val="24"/>
                <w:lang w:val="lt-LT"/>
              </w:rPr>
            </w:pPr>
          </w:p>
        </w:tc>
        <w:tc>
          <w:tcPr>
            <w:tcW w:w="2701" w:type="dxa"/>
          </w:tcPr>
          <w:p w:rsidR="00FB51C9" w:rsidRPr="00C838DF" w:rsidRDefault="00FB51C9" w:rsidP="00A828CD">
            <w:pPr>
              <w:autoSpaceDE w:val="0"/>
              <w:autoSpaceDN w:val="0"/>
              <w:adjustRightInd w:val="0"/>
              <w:rPr>
                <w:rFonts w:ascii="Times New Roman" w:hAnsi="Times New Roman" w:cs="Times New Roman"/>
                <w:sz w:val="24"/>
                <w:szCs w:val="24"/>
                <w:lang w:val="lt-LT"/>
              </w:rPr>
            </w:pPr>
            <w:r w:rsidRPr="002D38E0">
              <w:rPr>
                <w:rFonts w:ascii="Times New Roman" w:eastAsia="Calibri" w:hAnsi="Times New Roman" w:cs="Times New Roman"/>
                <w:sz w:val="24"/>
                <w:szCs w:val="24"/>
                <w:lang w:val="lt-LT"/>
              </w:rPr>
              <w:t xml:space="preserve">1.1.2. </w:t>
            </w:r>
            <w:r w:rsidR="00A828CD">
              <w:rPr>
                <w:rFonts w:ascii="Times New Roman" w:hAnsi="Times New Roman" w:cs="Times New Roman"/>
                <w:sz w:val="24"/>
                <w:szCs w:val="24"/>
                <w:lang w:val="lt-LT"/>
              </w:rPr>
              <w:t xml:space="preserve">Mokinių mokymosi </w:t>
            </w:r>
            <w:r w:rsidRPr="002D38E0">
              <w:rPr>
                <w:rFonts w:ascii="Times New Roman" w:hAnsi="Times New Roman" w:cs="Times New Roman"/>
                <w:sz w:val="24"/>
                <w:szCs w:val="24"/>
                <w:lang w:val="lt-LT"/>
              </w:rPr>
              <w:t>krūvių mažinimas</w:t>
            </w:r>
            <w:r>
              <w:rPr>
                <w:rFonts w:ascii="Times New Roman" w:hAnsi="Times New Roman" w:cs="Times New Roman"/>
                <w:sz w:val="24"/>
                <w:szCs w:val="24"/>
                <w:lang w:val="lt-LT"/>
              </w:rPr>
              <w:t>.</w:t>
            </w:r>
          </w:p>
        </w:tc>
        <w:tc>
          <w:tcPr>
            <w:tcW w:w="3402" w:type="dxa"/>
          </w:tcPr>
          <w:p w:rsidR="007F5242" w:rsidRDefault="00FB51C9" w:rsidP="00C838DF">
            <w:pPr>
              <w:autoSpaceDE w:val="0"/>
              <w:autoSpaceDN w:val="0"/>
              <w:adjustRightInd w:val="0"/>
              <w:rPr>
                <w:rFonts w:ascii="Times New Roman" w:hAnsi="Times New Roman" w:cs="Times New Roman"/>
                <w:sz w:val="24"/>
                <w:szCs w:val="24"/>
                <w:lang w:val="lt-LT"/>
              </w:rPr>
            </w:pPr>
            <w:r w:rsidRPr="002D38E0">
              <w:rPr>
                <w:rFonts w:ascii="Times New Roman" w:hAnsi="Times New Roman" w:cs="Times New Roman"/>
                <w:sz w:val="24"/>
                <w:szCs w:val="24"/>
                <w:lang w:val="lt-LT"/>
              </w:rPr>
              <w:t xml:space="preserve">Užduotys  pamokose individualizuojamos, atsižvelgiant į kiekvieno mokinio gebėjimus, poreikius ir galimybes. </w:t>
            </w:r>
          </w:p>
          <w:p w:rsidR="007F5242" w:rsidRDefault="00FB51C9" w:rsidP="00C838DF">
            <w:pPr>
              <w:autoSpaceDE w:val="0"/>
              <w:autoSpaceDN w:val="0"/>
              <w:adjustRightInd w:val="0"/>
              <w:rPr>
                <w:rFonts w:ascii="Times New Roman" w:hAnsi="Times New Roman" w:cs="Times New Roman"/>
                <w:sz w:val="24"/>
                <w:szCs w:val="24"/>
                <w:lang w:val="lt-LT"/>
              </w:rPr>
            </w:pPr>
            <w:r w:rsidRPr="002D38E0">
              <w:rPr>
                <w:rFonts w:ascii="Times New Roman" w:hAnsi="Times New Roman" w:cs="Times New Roman"/>
                <w:sz w:val="24"/>
                <w:szCs w:val="24"/>
                <w:lang w:val="lt-LT"/>
              </w:rPr>
              <w:t xml:space="preserve">Vykdoma mokomųjų dalykų integracija. </w:t>
            </w:r>
          </w:p>
          <w:p w:rsidR="00FB51C9" w:rsidRPr="00C838DF" w:rsidRDefault="00FB51C9" w:rsidP="00C838DF">
            <w:pPr>
              <w:autoSpaceDE w:val="0"/>
              <w:autoSpaceDN w:val="0"/>
              <w:adjustRightInd w:val="0"/>
              <w:rPr>
                <w:rFonts w:ascii="Times New Roman" w:hAnsi="Times New Roman" w:cs="Times New Roman"/>
                <w:sz w:val="24"/>
                <w:szCs w:val="24"/>
                <w:lang w:val="lt-LT"/>
              </w:rPr>
            </w:pPr>
            <w:r w:rsidRPr="002D38E0">
              <w:rPr>
                <w:rFonts w:ascii="Times New Roman" w:hAnsi="Times New Roman" w:cs="Times New Roman"/>
                <w:sz w:val="24"/>
                <w:szCs w:val="24"/>
                <w:lang w:val="lt-LT"/>
              </w:rPr>
              <w:t>Organizuojama projektinė veikla.</w:t>
            </w:r>
          </w:p>
        </w:tc>
        <w:tc>
          <w:tcPr>
            <w:tcW w:w="1701" w:type="dxa"/>
          </w:tcPr>
          <w:p w:rsidR="00FB51C9" w:rsidRDefault="00083186" w:rsidP="00C838DF">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2014-2016</w:t>
            </w:r>
          </w:p>
          <w:p w:rsidR="00FB51C9" w:rsidRDefault="00FB51C9" w:rsidP="00E92C6B">
            <w:pPr>
              <w:tabs>
                <w:tab w:val="left" w:pos="10472"/>
              </w:tabs>
              <w:rPr>
                <w:rFonts w:ascii="Times New Roman" w:eastAsia="Calibri" w:hAnsi="Times New Roman" w:cs="Times New Roman"/>
                <w:sz w:val="24"/>
                <w:szCs w:val="24"/>
                <w:lang w:val="lt-LT"/>
              </w:rPr>
            </w:pPr>
          </w:p>
        </w:tc>
        <w:tc>
          <w:tcPr>
            <w:tcW w:w="2126" w:type="dxa"/>
          </w:tcPr>
          <w:p w:rsidR="00FB51C9" w:rsidRPr="003B413E" w:rsidRDefault="00FB51C9" w:rsidP="00C838DF">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Mokyklos vadovai </w:t>
            </w:r>
          </w:p>
          <w:p w:rsidR="00FB51C9" w:rsidRDefault="00E4298A" w:rsidP="00C838DF">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Metodinių grupių pirmininkai</w:t>
            </w:r>
          </w:p>
          <w:p w:rsidR="00E4298A" w:rsidRPr="003B413E" w:rsidRDefault="00E4298A" w:rsidP="00C838DF">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Dalykų mokytojai </w:t>
            </w:r>
          </w:p>
          <w:p w:rsidR="00FB51C9" w:rsidRPr="003B413E" w:rsidRDefault="00FB51C9" w:rsidP="00C838DF">
            <w:pPr>
              <w:tabs>
                <w:tab w:val="left" w:pos="9498"/>
              </w:tabs>
              <w:jc w:val="both"/>
              <w:rPr>
                <w:rFonts w:ascii="Times New Roman" w:eastAsia="Calibri" w:hAnsi="Times New Roman" w:cs="Times New Roman"/>
                <w:sz w:val="24"/>
                <w:szCs w:val="24"/>
                <w:lang w:val="lt-LT"/>
              </w:rPr>
            </w:pPr>
          </w:p>
          <w:p w:rsidR="00FB51C9" w:rsidRDefault="00FB51C9" w:rsidP="00E92C6B">
            <w:pPr>
              <w:tabs>
                <w:tab w:val="left" w:pos="10472"/>
              </w:tabs>
              <w:rPr>
                <w:rFonts w:ascii="Times New Roman" w:eastAsia="Calibri" w:hAnsi="Times New Roman" w:cs="Times New Roman"/>
                <w:sz w:val="24"/>
                <w:szCs w:val="24"/>
                <w:lang w:val="lt-LT"/>
              </w:rPr>
            </w:pPr>
          </w:p>
        </w:tc>
        <w:tc>
          <w:tcPr>
            <w:tcW w:w="1920" w:type="dxa"/>
          </w:tcPr>
          <w:p w:rsidR="000249A5" w:rsidRPr="006B4FA9" w:rsidRDefault="000249A5" w:rsidP="00C838DF">
            <w:pPr>
              <w:tabs>
                <w:tab w:val="left" w:pos="9498"/>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Projektinės lėšos</w:t>
            </w:r>
          </w:p>
          <w:p w:rsidR="00FB51C9" w:rsidRPr="006B4FA9" w:rsidRDefault="00FB51C9" w:rsidP="00A828CD">
            <w:pPr>
              <w:tabs>
                <w:tab w:val="left" w:pos="9498"/>
              </w:tabs>
              <w:jc w:val="both"/>
              <w:rPr>
                <w:rFonts w:ascii="Times New Roman" w:eastAsia="Calibri" w:hAnsi="Times New Roman" w:cs="Times New Roman"/>
                <w:sz w:val="24"/>
                <w:szCs w:val="24"/>
                <w:lang w:val="lt-LT"/>
              </w:rPr>
            </w:pPr>
          </w:p>
        </w:tc>
      </w:tr>
      <w:tr w:rsidR="00FB51C9" w:rsidRPr="00662491" w:rsidTr="005F0ECC">
        <w:tc>
          <w:tcPr>
            <w:tcW w:w="2369" w:type="dxa"/>
            <w:vMerge/>
          </w:tcPr>
          <w:p w:rsidR="00FB51C9" w:rsidRPr="00C838DF" w:rsidRDefault="00FB51C9" w:rsidP="00E92C6B">
            <w:pPr>
              <w:tabs>
                <w:tab w:val="left" w:pos="10472"/>
              </w:tabs>
              <w:rPr>
                <w:rFonts w:ascii="Times New Roman" w:eastAsia="TimesNewRomanPS-BoldMT" w:hAnsi="Times New Roman" w:cs="Times New Roman"/>
                <w:b/>
                <w:sz w:val="24"/>
                <w:szCs w:val="24"/>
                <w:lang w:val="lt-LT"/>
              </w:rPr>
            </w:pPr>
          </w:p>
        </w:tc>
        <w:tc>
          <w:tcPr>
            <w:tcW w:w="2701" w:type="dxa"/>
          </w:tcPr>
          <w:p w:rsidR="00FB51C9" w:rsidRPr="002D38E0" w:rsidRDefault="00FB51C9" w:rsidP="00C838DF">
            <w:pPr>
              <w:autoSpaceDE w:val="0"/>
              <w:autoSpaceDN w:val="0"/>
              <w:adjustRightInd w:val="0"/>
              <w:rPr>
                <w:rFonts w:ascii="Times New Roman" w:hAnsi="Times New Roman" w:cs="Times New Roman"/>
                <w:sz w:val="24"/>
                <w:szCs w:val="24"/>
                <w:lang w:val="lt-LT"/>
              </w:rPr>
            </w:pPr>
            <w:r w:rsidRPr="002D38E0">
              <w:rPr>
                <w:rFonts w:ascii="Times New Roman" w:eastAsia="Calibri" w:hAnsi="Times New Roman" w:cs="Times New Roman"/>
                <w:sz w:val="24"/>
                <w:szCs w:val="24"/>
                <w:lang w:val="lt-LT"/>
              </w:rPr>
              <w:t>1.1.3.</w:t>
            </w:r>
            <w:r w:rsidRPr="002D38E0">
              <w:rPr>
                <w:rFonts w:ascii="Times New Roman" w:hAnsi="Times New Roman" w:cs="Times New Roman"/>
                <w:sz w:val="24"/>
                <w:szCs w:val="24"/>
                <w:lang w:val="lt-LT"/>
              </w:rPr>
              <w:t xml:space="preserve"> Mokinių pažangos ir pasiekimų vertinimo</w:t>
            </w:r>
          </w:p>
          <w:p w:rsidR="00FB51C9" w:rsidRPr="002D38E0" w:rsidRDefault="00FB51C9" w:rsidP="00C838DF">
            <w:pPr>
              <w:autoSpaceDE w:val="0"/>
              <w:autoSpaceDN w:val="0"/>
              <w:adjustRightInd w:val="0"/>
              <w:rPr>
                <w:rFonts w:ascii="Times New Roman" w:hAnsi="Times New Roman" w:cs="Times New Roman"/>
                <w:sz w:val="24"/>
                <w:szCs w:val="24"/>
                <w:lang w:val="lt-LT"/>
              </w:rPr>
            </w:pPr>
            <w:r w:rsidRPr="002D38E0">
              <w:rPr>
                <w:rFonts w:ascii="Times New Roman" w:hAnsi="Times New Roman" w:cs="Times New Roman"/>
                <w:sz w:val="24"/>
                <w:szCs w:val="24"/>
                <w:lang w:val="lt-LT"/>
              </w:rPr>
              <w:t>sistemos plėtojimas ir</w:t>
            </w:r>
          </w:p>
          <w:p w:rsidR="00FB51C9" w:rsidRPr="00C838DF" w:rsidRDefault="00FB51C9" w:rsidP="00C838DF">
            <w:pPr>
              <w:tabs>
                <w:tab w:val="left" w:pos="9498"/>
              </w:tabs>
              <w:jc w:val="both"/>
              <w:rPr>
                <w:rFonts w:ascii="Times New Roman" w:hAnsi="Times New Roman" w:cs="Times New Roman"/>
                <w:sz w:val="24"/>
                <w:szCs w:val="24"/>
                <w:lang w:val="lt-LT"/>
              </w:rPr>
            </w:pPr>
            <w:r w:rsidRPr="002D38E0">
              <w:rPr>
                <w:rFonts w:ascii="Times New Roman" w:hAnsi="Times New Roman" w:cs="Times New Roman"/>
                <w:sz w:val="24"/>
                <w:szCs w:val="24"/>
                <w:lang w:val="lt-LT"/>
              </w:rPr>
              <w:t>įgyvendinimas</w:t>
            </w:r>
            <w:r>
              <w:rPr>
                <w:rFonts w:ascii="Times New Roman" w:hAnsi="Times New Roman" w:cs="Times New Roman"/>
                <w:sz w:val="24"/>
                <w:szCs w:val="24"/>
                <w:lang w:val="lt-LT"/>
              </w:rPr>
              <w:t>.</w:t>
            </w:r>
          </w:p>
        </w:tc>
        <w:tc>
          <w:tcPr>
            <w:tcW w:w="3402" w:type="dxa"/>
          </w:tcPr>
          <w:p w:rsidR="00FB51C9" w:rsidRPr="00A52603" w:rsidRDefault="00FB51C9" w:rsidP="00EF4E32">
            <w:pPr>
              <w:autoSpaceDE w:val="0"/>
              <w:autoSpaceDN w:val="0"/>
              <w:adjustRightInd w:val="0"/>
              <w:jc w:val="both"/>
              <w:rPr>
                <w:rFonts w:ascii="Times New Roman" w:hAnsi="Times New Roman" w:cs="Times New Roman"/>
                <w:sz w:val="24"/>
                <w:szCs w:val="24"/>
                <w:lang w:val="lt-LT"/>
              </w:rPr>
            </w:pPr>
            <w:r w:rsidRPr="00A52603">
              <w:rPr>
                <w:rFonts w:ascii="Times New Roman" w:hAnsi="Times New Roman" w:cs="Times New Roman"/>
                <w:sz w:val="24"/>
                <w:szCs w:val="24"/>
                <w:lang w:val="lt-LT"/>
              </w:rPr>
              <w:t>Mokinių įtraukimas į savęs tobulinimo procesą.</w:t>
            </w:r>
          </w:p>
          <w:p w:rsidR="0018661A" w:rsidRDefault="00FB51C9" w:rsidP="00C838DF">
            <w:pPr>
              <w:autoSpaceDE w:val="0"/>
              <w:autoSpaceDN w:val="0"/>
              <w:adjustRightInd w:val="0"/>
              <w:rPr>
                <w:rFonts w:ascii="Times New Roman" w:hAnsi="Times New Roman" w:cs="Times New Roman"/>
                <w:sz w:val="24"/>
                <w:szCs w:val="24"/>
                <w:lang w:val="lt-LT"/>
              </w:rPr>
            </w:pPr>
            <w:r w:rsidRPr="00A52603">
              <w:rPr>
                <w:rFonts w:ascii="Times New Roman" w:hAnsi="Times New Roman" w:cs="Times New Roman"/>
                <w:sz w:val="24"/>
                <w:szCs w:val="24"/>
                <w:lang w:val="lt-LT"/>
              </w:rPr>
              <w:t>Efektyviai funkcionuojanti mokinių skatinimo</w:t>
            </w:r>
            <w:r w:rsidR="006406E4">
              <w:rPr>
                <w:rFonts w:ascii="Times New Roman" w:hAnsi="Times New Roman" w:cs="Times New Roman"/>
                <w:sz w:val="24"/>
                <w:szCs w:val="24"/>
                <w:lang w:val="lt-LT"/>
              </w:rPr>
              <w:t xml:space="preserve"> </w:t>
            </w:r>
            <w:r w:rsidRPr="00E92C6B">
              <w:rPr>
                <w:rFonts w:ascii="Times New Roman" w:hAnsi="Times New Roman" w:cs="Times New Roman"/>
                <w:sz w:val="24"/>
                <w:szCs w:val="24"/>
                <w:lang w:val="lt-LT"/>
              </w:rPr>
              <w:t>sistema.</w:t>
            </w:r>
            <w:r>
              <w:rPr>
                <w:rFonts w:ascii="Times New Roman" w:hAnsi="Times New Roman" w:cs="Times New Roman"/>
                <w:sz w:val="24"/>
                <w:szCs w:val="24"/>
                <w:lang w:val="lt-LT"/>
              </w:rPr>
              <w:t xml:space="preserve"> </w:t>
            </w:r>
          </w:p>
          <w:p w:rsidR="00FB51C9" w:rsidRPr="002D38E0" w:rsidRDefault="00FB51C9" w:rsidP="00C838DF">
            <w:pPr>
              <w:autoSpaceDE w:val="0"/>
              <w:autoSpaceDN w:val="0"/>
              <w:adjustRightInd w:val="0"/>
              <w:rPr>
                <w:rFonts w:ascii="Times New Roman" w:hAnsi="Times New Roman" w:cs="Times New Roman"/>
                <w:sz w:val="24"/>
                <w:szCs w:val="24"/>
                <w:lang w:val="lt-LT"/>
              </w:rPr>
            </w:pPr>
            <w:r w:rsidRPr="00E92C6B">
              <w:rPr>
                <w:rFonts w:ascii="Times New Roman" w:hAnsi="Times New Roman" w:cs="Times New Roman"/>
                <w:sz w:val="24"/>
                <w:szCs w:val="24"/>
                <w:lang w:val="lt-LT"/>
              </w:rPr>
              <w:t>Skatinamas mokinių pasiekimų įsivertinimas, pažangos stebėjimas.</w:t>
            </w:r>
          </w:p>
        </w:tc>
        <w:tc>
          <w:tcPr>
            <w:tcW w:w="1701" w:type="dxa"/>
          </w:tcPr>
          <w:p w:rsidR="00FB51C9" w:rsidRDefault="00FB51C9" w:rsidP="00EF4E32">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2015-2016</w:t>
            </w:r>
          </w:p>
          <w:p w:rsidR="00FB51C9" w:rsidRPr="003B413E" w:rsidRDefault="00FB51C9" w:rsidP="00C838DF">
            <w:pPr>
              <w:tabs>
                <w:tab w:val="left" w:pos="9498"/>
              </w:tabs>
              <w:jc w:val="both"/>
              <w:rPr>
                <w:rFonts w:ascii="Times New Roman" w:eastAsia="Calibri" w:hAnsi="Times New Roman" w:cs="Times New Roman"/>
                <w:sz w:val="24"/>
                <w:szCs w:val="24"/>
                <w:lang w:val="lt-LT"/>
              </w:rPr>
            </w:pPr>
          </w:p>
        </w:tc>
        <w:tc>
          <w:tcPr>
            <w:tcW w:w="2126" w:type="dxa"/>
          </w:tcPr>
          <w:p w:rsidR="00FB51C9" w:rsidRPr="003B413E" w:rsidRDefault="00FB51C9" w:rsidP="00A812F0">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Dalykų mokytojai </w:t>
            </w:r>
          </w:p>
          <w:p w:rsidR="00FB51C9" w:rsidRPr="003B413E" w:rsidRDefault="00FB51C9" w:rsidP="00C838DF">
            <w:pPr>
              <w:tabs>
                <w:tab w:val="left" w:pos="9498"/>
              </w:tabs>
              <w:jc w:val="both"/>
              <w:rPr>
                <w:rFonts w:ascii="Times New Roman" w:eastAsia="Calibri" w:hAnsi="Times New Roman" w:cs="Times New Roman"/>
                <w:sz w:val="24"/>
                <w:szCs w:val="24"/>
                <w:lang w:val="lt-LT"/>
              </w:rPr>
            </w:pPr>
          </w:p>
        </w:tc>
        <w:tc>
          <w:tcPr>
            <w:tcW w:w="1920" w:type="dxa"/>
          </w:tcPr>
          <w:p w:rsidR="00FB51C9" w:rsidRPr="006B4FA9" w:rsidRDefault="006406E4" w:rsidP="00C838DF">
            <w:pPr>
              <w:tabs>
                <w:tab w:val="left" w:pos="9498"/>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MK</w:t>
            </w:r>
          </w:p>
          <w:p w:rsidR="003F790A" w:rsidRPr="006B4FA9" w:rsidRDefault="003F790A" w:rsidP="00C838DF">
            <w:pPr>
              <w:tabs>
                <w:tab w:val="left" w:pos="9498"/>
              </w:tabs>
              <w:jc w:val="both"/>
              <w:rPr>
                <w:rFonts w:ascii="Times New Roman" w:eastAsia="Calibri" w:hAnsi="Times New Roman" w:cs="Times New Roman"/>
                <w:sz w:val="24"/>
                <w:szCs w:val="24"/>
                <w:lang w:val="lt-LT"/>
              </w:rPr>
            </w:pPr>
          </w:p>
        </w:tc>
      </w:tr>
      <w:tr w:rsidR="00FB51C9" w:rsidTr="005F0ECC">
        <w:tc>
          <w:tcPr>
            <w:tcW w:w="2369" w:type="dxa"/>
            <w:vMerge w:val="restart"/>
          </w:tcPr>
          <w:p w:rsidR="00FB51C9" w:rsidRPr="00C838DF" w:rsidRDefault="00FB51C9" w:rsidP="00E92C6B">
            <w:pPr>
              <w:tabs>
                <w:tab w:val="left" w:pos="10472"/>
              </w:tabs>
              <w:rPr>
                <w:rFonts w:ascii="Times New Roman" w:eastAsia="TimesNewRomanPS-BoldMT" w:hAnsi="Times New Roman" w:cs="Times New Roman"/>
                <w:b/>
                <w:sz w:val="24"/>
                <w:szCs w:val="24"/>
                <w:lang w:val="lt-LT"/>
              </w:rPr>
            </w:pPr>
          </w:p>
        </w:tc>
        <w:tc>
          <w:tcPr>
            <w:tcW w:w="2701" w:type="dxa"/>
          </w:tcPr>
          <w:p w:rsidR="00FB51C9" w:rsidRPr="00EF4E32" w:rsidRDefault="00FB51C9" w:rsidP="00C838DF">
            <w:pPr>
              <w:autoSpaceDE w:val="0"/>
              <w:autoSpaceDN w:val="0"/>
              <w:adjustRightInd w:val="0"/>
              <w:rPr>
                <w:rFonts w:ascii="Times New Roman" w:hAnsi="Times New Roman" w:cs="Times New Roman"/>
                <w:sz w:val="24"/>
                <w:szCs w:val="24"/>
                <w:lang w:val="lt-LT"/>
              </w:rPr>
            </w:pPr>
            <w:r w:rsidRPr="002D38E0">
              <w:rPr>
                <w:rFonts w:ascii="Times New Roman" w:hAnsi="Times New Roman" w:cs="Times New Roman"/>
                <w:sz w:val="24"/>
                <w:szCs w:val="24"/>
                <w:lang w:val="lt-LT"/>
              </w:rPr>
              <w:t>1.1.4. Ugdymosi karjerai informavimo sistemos sukūrimas.</w:t>
            </w:r>
            <w:r>
              <w:rPr>
                <w:rFonts w:ascii="Times New Roman" w:hAnsi="Times New Roman" w:cs="Times New Roman"/>
                <w:sz w:val="24"/>
                <w:szCs w:val="24"/>
                <w:lang w:val="lt-LT"/>
              </w:rPr>
              <w:t xml:space="preserve"> </w:t>
            </w:r>
            <w:r w:rsidRPr="002D38E0">
              <w:rPr>
                <w:rFonts w:ascii="Times New Roman" w:hAnsi="Times New Roman" w:cs="Times New Roman"/>
                <w:sz w:val="24"/>
                <w:szCs w:val="24"/>
                <w:lang w:val="lt-LT"/>
              </w:rPr>
              <w:t xml:space="preserve">Mokinių skatinimo sistemos tobulinimas. </w:t>
            </w:r>
          </w:p>
        </w:tc>
        <w:tc>
          <w:tcPr>
            <w:tcW w:w="3402" w:type="dxa"/>
          </w:tcPr>
          <w:p w:rsidR="00FB51C9" w:rsidRPr="00A52603" w:rsidRDefault="00FB51C9" w:rsidP="0018661A">
            <w:pPr>
              <w:autoSpaceDE w:val="0"/>
              <w:autoSpaceDN w:val="0"/>
              <w:adjustRightInd w:val="0"/>
              <w:rPr>
                <w:rFonts w:ascii="Times New Roman" w:hAnsi="Times New Roman" w:cs="Times New Roman"/>
                <w:sz w:val="24"/>
                <w:szCs w:val="24"/>
                <w:lang w:val="lt-LT"/>
              </w:rPr>
            </w:pPr>
            <w:r w:rsidRPr="00B02D56">
              <w:rPr>
                <w:rFonts w:ascii="Times New Roman" w:hAnsi="Times New Roman" w:cs="Times New Roman"/>
                <w:sz w:val="24"/>
                <w:szCs w:val="24"/>
                <w:lang w:val="lt-LT"/>
              </w:rPr>
              <w:t>Sistemingai tiriami mokinių profesiniai</w:t>
            </w:r>
            <w:r w:rsidR="004B1B4F">
              <w:rPr>
                <w:rFonts w:ascii="Times New Roman" w:hAnsi="Times New Roman" w:cs="Times New Roman"/>
                <w:sz w:val="24"/>
                <w:szCs w:val="24"/>
                <w:lang w:val="lt-LT"/>
              </w:rPr>
              <w:t xml:space="preserve"> </w:t>
            </w:r>
            <w:r w:rsidRPr="00B02D56">
              <w:rPr>
                <w:rFonts w:ascii="Times New Roman" w:hAnsi="Times New Roman" w:cs="Times New Roman"/>
                <w:sz w:val="24"/>
                <w:szCs w:val="24"/>
                <w:lang w:val="lt-LT"/>
              </w:rPr>
              <w:t xml:space="preserve">ketinimai ir poreikiai. </w:t>
            </w:r>
            <w:r w:rsidRPr="002D38E0">
              <w:rPr>
                <w:rFonts w:ascii="Times New Roman" w:hAnsi="Times New Roman" w:cs="Times New Roman"/>
                <w:sz w:val="24"/>
                <w:szCs w:val="24"/>
                <w:lang w:val="lt-LT"/>
              </w:rPr>
              <w:t>Bendradarbiaujant su socialiniais partneriais, vykdomas mokinių informavimas ir konsultavimas karjeros planavimo klausimais.</w:t>
            </w:r>
            <w:r w:rsidRPr="00B02D56">
              <w:rPr>
                <w:rFonts w:ascii="Times New Roman" w:hAnsi="Times New Roman" w:cs="Times New Roman"/>
                <w:sz w:val="24"/>
                <w:szCs w:val="24"/>
                <w:lang w:val="lt-LT"/>
              </w:rPr>
              <w:t xml:space="preserve"> Teikiamos psichologo </w:t>
            </w:r>
            <w:r w:rsidRPr="00B02D56">
              <w:rPr>
                <w:rFonts w:ascii="Times New Roman" w:hAnsi="Times New Roman" w:cs="Times New Roman"/>
                <w:sz w:val="24"/>
                <w:szCs w:val="24"/>
                <w:lang w:val="lt-LT"/>
              </w:rPr>
              <w:lastRenderedPageBreak/>
              <w:t>konsultacijos ugdymosi karjerai klausimais.</w:t>
            </w:r>
          </w:p>
        </w:tc>
        <w:tc>
          <w:tcPr>
            <w:tcW w:w="1701" w:type="dxa"/>
          </w:tcPr>
          <w:p w:rsidR="00FB51C9" w:rsidRDefault="00083186" w:rsidP="00A812F0">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2015-2016</w:t>
            </w:r>
          </w:p>
          <w:p w:rsidR="00FB51C9" w:rsidRDefault="00FB51C9" w:rsidP="00EF4E32">
            <w:pPr>
              <w:tabs>
                <w:tab w:val="left" w:pos="9498"/>
              </w:tabs>
              <w:jc w:val="both"/>
              <w:rPr>
                <w:rFonts w:ascii="Times New Roman" w:eastAsia="Calibri" w:hAnsi="Times New Roman" w:cs="Times New Roman"/>
                <w:sz w:val="24"/>
                <w:szCs w:val="24"/>
                <w:lang w:val="lt-LT"/>
              </w:rPr>
            </w:pPr>
          </w:p>
        </w:tc>
        <w:tc>
          <w:tcPr>
            <w:tcW w:w="2126" w:type="dxa"/>
          </w:tcPr>
          <w:p w:rsidR="00FB51C9" w:rsidRDefault="00FB51C9" w:rsidP="00A812F0">
            <w:pPr>
              <w:autoSpaceDE w:val="0"/>
              <w:autoSpaceDN w:val="0"/>
              <w:adjustRightInd w:val="0"/>
              <w:rPr>
                <w:rFonts w:ascii="Times New Roman" w:hAnsi="Times New Roman" w:cs="Times New Roman"/>
                <w:sz w:val="24"/>
                <w:szCs w:val="24"/>
                <w:lang w:val="lt-LT"/>
              </w:rPr>
            </w:pPr>
            <w:r w:rsidRPr="003B413E">
              <w:rPr>
                <w:rFonts w:ascii="Times New Roman" w:hAnsi="Times New Roman" w:cs="Times New Roman"/>
                <w:sz w:val="24"/>
                <w:szCs w:val="24"/>
                <w:lang w:val="lt-LT"/>
              </w:rPr>
              <w:t>Mokyklos vadovai</w:t>
            </w:r>
          </w:p>
          <w:p w:rsidR="00FB51C9" w:rsidRPr="003B413E" w:rsidRDefault="003D299E" w:rsidP="00A812F0">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Psichologas K</w:t>
            </w:r>
            <w:r w:rsidR="00FB51C9">
              <w:rPr>
                <w:rFonts w:ascii="Times New Roman" w:hAnsi="Times New Roman" w:cs="Times New Roman"/>
                <w:sz w:val="24"/>
                <w:szCs w:val="24"/>
                <w:lang w:val="lt-LT"/>
              </w:rPr>
              <w:t>arjeros speci</w:t>
            </w:r>
            <w:r w:rsidR="00FB51C9" w:rsidRPr="003B413E">
              <w:rPr>
                <w:rFonts w:ascii="Times New Roman" w:hAnsi="Times New Roman" w:cs="Times New Roman"/>
                <w:sz w:val="24"/>
                <w:szCs w:val="24"/>
                <w:lang w:val="lt-LT"/>
              </w:rPr>
              <w:t>alistas</w:t>
            </w:r>
          </w:p>
          <w:p w:rsidR="00FB51C9" w:rsidRPr="003B413E" w:rsidRDefault="00FB51C9" w:rsidP="00C838DF">
            <w:pPr>
              <w:tabs>
                <w:tab w:val="left" w:pos="9498"/>
              </w:tabs>
              <w:jc w:val="both"/>
              <w:rPr>
                <w:rFonts w:ascii="Times New Roman" w:eastAsia="Calibri" w:hAnsi="Times New Roman" w:cs="Times New Roman"/>
                <w:sz w:val="24"/>
                <w:szCs w:val="24"/>
                <w:lang w:val="lt-LT"/>
              </w:rPr>
            </w:pPr>
          </w:p>
        </w:tc>
        <w:tc>
          <w:tcPr>
            <w:tcW w:w="1920" w:type="dxa"/>
          </w:tcPr>
          <w:p w:rsidR="00FB51C9" w:rsidRPr="006B4FA9" w:rsidRDefault="00FB51C9" w:rsidP="00C838DF">
            <w:pPr>
              <w:tabs>
                <w:tab w:val="left" w:pos="9498"/>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MK</w:t>
            </w:r>
          </w:p>
        </w:tc>
      </w:tr>
      <w:tr w:rsidR="00FB51C9" w:rsidTr="005F0ECC">
        <w:tc>
          <w:tcPr>
            <w:tcW w:w="2369" w:type="dxa"/>
            <w:vMerge/>
          </w:tcPr>
          <w:p w:rsidR="00FB51C9" w:rsidRPr="00C838DF" w:rsidRDefault="00FB51C9" w:rsidP="00E92C6B">
            <w:pPr>
              <w:tabs>
                <w:tab w:val="left" w:pos="10472"/>
              </w:tabs>
              <w:rPr>
                <w:rFonts w:ascii="Times New Roman" w:eastAsia="TimesNewRomanPS-BoldMT" w:hAnsi="Times New Roman" w:cs="Times New Roman"/>
                <w:b/>
                <w:sz w:val="24"/>
                <w:szCs w:val="24"/>
                <w:lang w:val="lt-LT"/>
              </w:rPr>
            </w:pPr>
          </w:p>
        </w:tc>
        <w:tc>
          <w:tcPr>
            <w:tcW w:w="2701" w:type="dxa"/>
          </w:tcPr>
          <w:p w:rsidR="00FB51C9" w:rsidRPr="002D38E0" w:rsidRDefault="00FB51C9" w:rsidP="00231BE1">
            <w:pPr>
              <w:autoSpaceDE w:val="0"/>
              <w:autoSpaceDN w:val="0"/>
              <w:adjustRightInd w:val="0"/>
              <w:rPr>
                <w:rFonts w:ascii="Times New Roman" w:hAnsi="Times New Roman" w:cs="Times New Roman"/>
                <w:sz w:val="24"/>
                <w:szCs w:val="24"/>
                <w:lang w:val="lt-LT"/>
              </w:rPr>
            </w:pPr>
            <w:r w:rsidRPr="002D38E0">
              <w:rPr>
                <w:rFonts w:ascii="Times New Roman" w:hAnsi="Times New Roman" w:cs="Times New Roman"/>
                <w:sz w:val="24"/>
                <w:szCs w:val="24"/>
                <w:lang w:val="lt-LT"/>
              </w:rPr>
              <w:t>1.1.5. Pamokos kokybės</w:t>
            </w:r>
          </w:p>
          <w:p w:rsidR="00FB51C9" w:rsidRPr="002D38E0" w:rsidRDefault="00FB51C9" w:rsidP="00231BE1">
            <w:pPr>
              <w:autoSpaceDE w:val="0"/>
              <w:autoSpaceDN w:val="0"/>
              <w:adjustRightInd w:val="0"/>
              <w:rPr>
                <w:rFonts w:ascii="Times New Roman" w:hAnsi="Times New Roman" w:cs="Times New Roman"/>
                <w:sz w:val="24"/>
                <w:szCs w:val="24"/>
              </w:rPr>
            </w:pPr>
            <w:r w:rsidRPr="002D38E0">
              <w:rPr>
                <w:rFonts w:ascii="Times New Roman" w:hAnsi="Times New Roman" w:cs="Times New Roman"/>
                <w:sz w:val="24"/>
                <w:szCs w:val="24"/>
              </w:rPr>
              <w:t>gerinimas per bendrųjų ir</w:t>
            </w:r>
          </w:p>
          <w:p w:rsidR="00FB51C9" w:rsidRPr="002D38E0" w:rsidRDefault="00FB51C9" w:rsidP="00231BE1">
            <w:pPr>
              <w:autoSpaceDE w:val="0"/>
              <w:autoSpaceDN w:val="0"/>
              <w:adjustRightInd w:val="0"/>
              <w:rPr>
                <w:rFonts w:ascii="Times New Roman" w:hAnsi="Times New Roman" w:cs="Times New Roman"/>
                <w:sz w:val="24"/>
                <w:szCs w:val="24"/>
              </w:rPr>
            </w:pPr>
            <w:r w:rsidRPr="002D38E0">
              <w:rPr>
                <w:rFonts w:ascii="Times New Roman" w:hAnsi="Times New Roman" w:cs="Times New Roman"/>
                <w:sz w:val="24"/>
                <w:szCs w:val="24"/>
              </w:rPr>
              <w:t>dalykinių kompetencijų</w:t>
            </w:r>
          </w:p>
          <w:p w:rsidR="00FB51C9" w:rsidRPr="00231BE1" w:rsidRDefault="00FB51C9" w:rsidP="00231BE1">
            <w:pPr>
              <w:tabs>
                <w:tab w:val="left" w:pos="9498"/>
              </w:tabs>
              <w:jc w:val="both"/>
              <w:rPr>
                <w:rFonts w:ascii="Times New Roman" w:hAnsi="Times New Roman" w:cs="Times New Roman"/>
                <w:sz w:val="24"/>
                <w:szCs w:val="24"/>
              </w:rPr>
            </w:pPr>
            <w:r>
              <w:rPr>
                <w:rFonts w:ascii="Times New Roman" w:hAnsi="Times New Roman" w:cs="Times New Roman"/>
                <w:sz w:val="24"/>
                <w:szCs w:val="24"/>
              </w:rPr>
              <w:t>ugdymą</w:t>
            </w:r>
            <w:r w:rsidRPr="002D38E0">
              <w:rPr>
                <w:rFonts w:ascii="Times New Roman" w:hAnsi="Times New Roman" w:cs="Times New Roman"/>
                <w:sz w:val="24"/>
                <w:szCs w:val="24"/>
              </w:rPr>
              <w:t>.</w:t>
            </w:r>
          </w:p>
        </w:tc>
        <w:tc>
          <w:tcPr>
            <w:tcW w:w="3402" w:type="dxa"/>
          </w:tcPr>
          <w:p w:rsidR="00FB51C9" w:rsidRPr="00B02D56" w:rsidRDefault="00FB51C9" w:rsidP="0018661A">
            <w:pPr>
              <w:autoSpaceDE w:val="0"/>
              <w:autoSpaceDN w:val="0"/>
              <w:adjustRightInd w:val="0"/>
              <w:rPr>
                <w:rFonts w:ascii="Times New Roman" w:hAnsi="Times New Roman" w:cs="Times New Roman"/>
                <w:sz w:val="24"/>
                <w:szCs w:val="24"/>
                <w:lang w:val="lt-LT"/>
              </w:rPr>
            </w:pPr>
            <w:r w:rsidRPr="00B02D56">
              <w:rPr>
                <w:rFonts w:ascii="Times New Roman" w:hAnsi="Times New Roman" w:cs="Times New Roman"/>
                <w:sz w:val="24"/>
                <w:szCs w:val="24"/>
                <w:lang w:val="lt-LT"/>
              </w:rPr>
              <w:t>Mokiniai socialiai aktyvūs, iniciatyvūs,</w:t>
            </w:r>
            <w:r w:rsidR="00961C42">
              <w:rPr>
                <w:rFonts w:ascii="Times New Roman" w:hAnsi="Times New Roman" w:cs="Times New Roman"/>
                <w:sz w:val="24"/>
                <w:szCs w:val="24"/>
                <w:lang w:val="lt-LT"/>
              </w:rPr>
              <w:t xml:space="preserve"> </w:t>
            </w:r>
            <w:r w:rsidRPr="00B02D56">
              <w:rPr>
                <w:rFonts w:ascii="Times New Roman" w:hAnsi="Times New Roman" w:cs="Times New Roman"/>
                <w:sz w:val="24"/>
                <w:szCs w:val="24"/>
                <w:lang w:val="lt-LT"/>
              </w:rPr>
              <w:t>gebantys bendrauti ir bendradarbiauti.</w:t>
            </w:r>
          </w:p>
          <w:p w:rsidR="00FB51C9" w:rsidRPr="00B02D56" w:rsidRDefault="00FB51C9" w:rsidP="0018661A">
            <w:pPr>
              <w:autoSpaceDE w:val="0"/>
              <w:autoSpaceDN w:val="0"/>
              <w:adjustRightInd w:val="0"/>
              <w:rPr>
                <w:rFonts w:ascii="Times New Roman" w:hAnsi="Times New Roman" w:cs="Times New Roman"/>
                <w:sz w:val="24"/>
                <w:szCs w:val="24"/>
                <w:lang w:val="lt-LT"/>
              </w:rPr>
            </w:pPr>
            <w:r w:rsidRPr="00B02D56">
              <w:rPr>
                <w:rFonts w:ascii="Times New Roman" w:hAnsi="Times New Roman" w:cs="Times New Roman"/>
                <w:sz w:val="24"/>
                <w:szCs w:val="24"/>
                <w:lang w:val="lt-LT"/>
              </w:rPr>
              <w:t>Mokiniai geba taikyti įvairias mokymosi</w:t>
            </w:r>
            <w:r w:rsidR="00961C42">
              <w:rPr>
                <w:rFonts w:ascii="Times New Roman" w:hAnsi="Times New Roman" w:cs="Times New Roman"/>
                <w:sz w:val="24"/>
                <w:szCs w:val="24"/>
                <w:lang w:val="lt-LT"/>
              </w:rPr>
              <w:t xml:space="preserve"> </w:t>
            </w:r>
            <w:r w:rsidRPr="00B02D56">
              <w:rPr>
                <w:rFonts w:ascii="Times New Roman" w:hAnsi="Times New Roman" w:cs="Times New Roman"/>
                <w:sz w:val="24"/>
                <w:szCs w:val="24"/>
                <w:lang w:val="lt-LT"/>
              </w:rPr>
              <w:t>mokytis strategijas</w:t>
            </w:r>
            <w:r w:rsidR="0018661A">
              <w:rPr>
                <w:rFonts w:ascii="Times New Roman" w:hAnsi="Times New Roman" w:cs="Times New Roman"/>
                <w:sz w:val="24"/>
                <w:szCs w:val="24"/>
                <w:lang w:val="lt-LT"/>
              </w:rPr>
              <w:t>.</w:t>
            </w:r>
          </w:p>
        </w:tc>
        <w:tc>
          <w:tcPr>
            <w:tcW w:w="1701" w:type="dxa"/>
          </w:tcPr>
          <w:p w:rsidR="00FB51C9" w:rsidRDefault="00083186" w:rsidP="00231BE1">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2015-2016</w:t>
            </w:r>
          </w:p>
          <w:p w:rsidR="00FB51C9" w:rsidRDefault="00FB51C9" w:rsidP="00A812F0">
            <w:pPr>
              <w:tabs>
                <w:tab w:val="left" w:pos="9498"/>
              </w:tabs>
              <w:jc w:val="both"/>
              <w:rPr>
                <w:rFonts w:ascii="Times New Roman" w:eastAsia="Calibri" w:hAnsi="Times New Roman" w:cs="Times New Roman"/>
                <w:sz w:val="24"/>
                <w:szCs w:val="24"/>
                <w:lang w:val="lt-LT"/>
              </w:rPr>
            </w:pPr>
          </w:p>
        </w:tc>
        <w:tc>
          <w:tcPr>
            <w:tcW w:w="2126" w:type="dxa"/>
          </w:tcPr>
          <w:p w:rsidR="00FB51C9" w:rsidRDefault="00FB51C9" w:rsidP="00231BE1">
            <w:pPr>
              <w:autoSpaceDE w:val="0"/>
              <w:autoSpaceDN w:val="0"/>
              <w:adjustRightInd w:val="0"/>
              <w:rPr>
                <w:rFonts w:ascii="Times New Roman" w:hAnsi="Times New Roman" w:cs="Times New Roman"/>
                <w:sz w:val="24"/>
                <w:szCs w:val="24"/>
                <w:lang w:val="lt-LT"/>
              </w:rPr>
            </w:pPr>
            <w:r w:rsidRPr="003B413E">
              <w:rPr>
                <w:rFonts w:ascii="Times New Roman" w:hAnsi="Times New Roman" w:cs="Times New Roman"/>
                <w:sz w:val="24"/>
                <w:szCs w:val="24"/>
                <w:lang w:val="lt-LT"/>
              </w:rPr>
              <w:t>Mokyklos vadovai</w:t>
            </w:r>
          </w:p>
          <w:p w:rsidR="00FB51C9" w:rsidRDefault="00FB51C9" w:rsidP="00231BE1">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Mokytojų taryba</w:t>
            </w:r>
          </w:p>
          <w:p w:rsidR="00FB51C9" w:rsidRPr="003B413E" w:rsidRDefault="00FB51C9" w:rsidP="00231BE1">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Metodinių būrelių pirmininkai</w:t>
            </w:r>
          </w:p>
          <w:p w:rsidR="00FB51C9" w:rsidRPr="003B413E" w:rsidRDefault="00FB51C9" w:rsidP="00A812F0">
            <w:pPr>
              <w:autoSpaceDE w:val="0"/>
              <w:autoSpaceDN w:val="0"/>
              <w:adjustRightInd w:val="0"/>
              <w:rPr>
                <w:rFonts w:ascii="Times New Roman" w:hAnsi="Times New Roman" w:cs="Times New Roman"/>
                <w:sz w:val="24"/>
                <w:szCs w:val="24"/>
                <w:lang w:val="lt-LT"/>
              </w:rPr>
            </w:pPr>
          </w:p>
        </w:tc>
        <w:tc>
          <w:tcPr>
            <w:tcW w:w="1920" w:type="dxa"/>
          </w:tcPr>
          <w:p w:rsidR="00FB51C9" w:rsidRPr="006B4FA9" w:rsidRDefault="00FB51C9" w:rsidP="00C838DF">
            <w:pPr>
              <w:tabs>
                <w:tab w:val="left" w:pos="9498"/>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MK</w:t>
            </w:r>
          </w:p>
        </w:tc>
      </w:tr>
      <w:tr w:rsidR="00FB51C9" w:rsidTr="005F0ECC">
        <w:tc>
          <w:tcPr>
            <w:tcW w:w="2369" w:type="dxa"/>
            <w:vMerge/>
          </w:tcPr>
          <w:p w:rsidR="00FB51C9" w:rsidRPr="00C838DF" w:rsidRDefault="00FB51C9" w:rsidP="00E92C6B">
            <w:pPr>
              <w:tabs>
                <w:tab w:val="left" w:pos="10472"/>
              </w:tabs>
              <w:rPr>
                <w:rFonts w:ascii="Times New Roman" w:eastAsia="TimesNewRomanPS-BoldMT" w:hAnsi="Times New Roman" w:cs="Times New Roman"/>
                <w:b/>
                <w:sz w:val="24"/>
                <w:szCs w:val="24"/>
                <w:lang w:val="lt-LT"/>
              </w:rPr>
            </w:pPr>
          </w:p>
        </w:tc>
        <w:tc>
          <w:tcPr>
            <w:tcW w:w="2701" w:type="dxa"/>
          </w:tcPr>
          <w:p w:rsidR="00FB51C9" w:rsidRPr="00E4298A" w:rsidRDefault="00FB51C9" w:rsidP="00231BE1">
            <w:pPr>
              <w:autoSpaceDE w:val="0"/>
              <w:autoSpaceDN w:val="0"/>
              <w:adjustRightInd w:val="0"/>
              <w:rPr>
                <w:rFonts w:ascii="Times New Roman" w:hAnsi="Times New Roman" w:cs="Times New Roman"/>
                <w:sz w:val="24"/>
                <w:szCs w:val="24"/>
                <w:lang w:val="lt-LT"/>
              </w:rPr>
            </w:pPr>
            <w:r w:rsidRPr="00E4298A">
              <w:rPr>
                <w:rFonts w:ascii="Times New Roman" w:hAnsi="Times New Roman" w:cs="Times New Roman"/>
                <w:sz w:val="24"/>
                <w:szCs w:val="24"/>
                <w:lang w:val="lt-LT"/>
              </w:rPr>
              <w:t>1.1.6. Veiksmingas bendradarbiavimas</w:t>
            </w:r>
          </w:p>
          <w:p w:rsidR="00FB51C9" w:rsidRPr="00E4298A" w:rsidRDefault="00FB51C9" w:rsidP="00231BE1">
            <w:pPr>
              <w:autoSpaceDE w:val="0"/>
              <w:autoSpaceDN w:val="0"/>
              <w:adjustRightInd w:val="0"/>
              <w:rPr>
                <w:rFonts w:ascii="Times New Roman" w:hAnsi="Times New Roman" w:cs="Times New Roman"/>
                <w:sz w:val="24"/>
                <w:szCs w:val="24"/>
                <w:lang w:val="lt-LT"/>
              </w:rPr>
            </w:pPr>
            <w:r w:rsidRPr="00E4298A">
              <w:rPr>
                <w:rFonts w:ascii="Times New Roman" w:hAnsi="Times New Roman" w:cs="Times New Roman"/>
                <w:sz w:val="24"/>
                <w:szCs w:val="24"/>
                <w:lang w:val="lt-LT"/>
              </w:rPr>
              <w:t xml:space="preserve">su </w:t>
            </w:r>
            <w:r>
              <w:rPr>
                <w:rFonts w:ascii="Times New Roman" w:hAnsi="Times New Roman" w:cs="Times New Roman"/>
                <w:sz w:val="24"/>
                <w:szCs w:val="24"/>
                <w:lang w:val="lt-LT"/>
              </w:rPr>
              <w:t>pagalba</w:t>
            </w:r>
            <w:r w:rsidRPr="00E4298A">
              <w:rPr>
                <w:rFonts w:ascii="Times New Roman" w:hAnsi="Times New Roman" w:cs="Times New Roman"/>
                <w:sz w:val="24"/>
                <w:szCs w:val="24"/>
                <w:lang w:val="lt-LT"/>
              </w:rPr>
              <w:t xml:space="preserve"> mokiniui</w:t>
            </w:r>
          </w:p>
          <w:p w:rsidR="00FB51C9" w:rsidRPr="00E4298A" w:rsidRDefault="00FB51C9" w:rsidP="00231BE1">
            <w:pPr>
              <w:autoSpaceDE w:val="0"/>
              <w:autoSpaceDN w:val="0"/>
              <w:adjustRightInd w:val="0"/>
              <w:rPr>
                <w:rFonts w:ascii="Times New Roman" w:hAnsi="Times New Roman" w:cs="Times New Roman"/>
                <w:sz w:val="24"/>
                <w:szCs w:val="24"/>
                <w:lang w:val="lt-LT"/>
              </w:rPr>
            </w:pPr>
            <w:r w:rsidRPr="00E4298A">
              <w:rPr>
                <w:rFonts w:ascii="Times New Roman" w:hAnsi="Times New Roman" w:cs="Times New Roman"/>
                <w:sz w:val="24"/>
                <w:szCs w:val="24"/>
                <w:lang w:val="lt-LT"/>
              </w:rPr>
              <w:t>teikiančiomis institucijomis (Vaiko teisių apsaugos tarnyba,</w:t>
            </w:r>
          </w:p>
          <w:p w:rsidR="00FB51C9" w:rsidRPr="002D38E0" w:rsidRDefault="00083186" w:rsidP="00231BE1">
            <w:pPr>
              <w:autoSpaceDE w:val="0"/>
              <w:autoSpaceDN w:val="0"/>
              <w:adjustRightInd w:val="0"/>
              <w:rPr>
                <w:rFonts w:ascii="Times New Roman" w:hAnsi="Times New Roman" w:cs="Times New Roman"/>
                <w:sz w:val="24"/>
                <w:szCs w:val="24"/>
                <w:lang w:val="pl-PL"/>
              </w:rPr>
            </w:pPr>
            <w:r w:rsidRPr="002A1103">
              <w:rPr>
                <w:rFonts w:ascii="Times New Roman" w:hAnsi="Times New Roman" w:cs="Times New Roman"/>
                <w:sz w:val="24"/>
                <w:szCs w:val="24"/>
                <w:lang w:val="pl-PL"/>
              </w:rPr>
              <w:t>policija</w:t>
            </w:r>
            <w:r w:rsidR="00FB51C9">
              <w:rPr>
                <w:rFonts w:ascii="Times New Roman" w:hAnsi="Times New Roman" w:cs="Times New Roman"/>
                <w:sz w:val="24"/>
                <w:szCs w:val="24"/>
                <w:lang w:val="pl-PL"/>
              </w:rPr>
              <w:t>, psichologiniu pedagoginiu</w:t>
            </w:r>
          </w:p>
          <w:p w:rsidR="00FB51C9" w:rsidRPr="002D38E0" w:rsidRDefault="004C0C1A" w:rsidP="00231BE1">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pl-PL"/>
              </w:rPr>
              <w:t>sky</w:t>
            </w:r>
            <w:r w:rsidR="00FB51C9">
              <w:rPr>
                <w:rFonts w:ascii="Times New Roman" w:hAnsi="Times New Roman" w:cs="Times New Roman"/>
                <w:sz w:val="24"/>
                <w:szCs w:val="24"/>
                <w:lang w:val="pl-PL"/>
              </w:rPr>
              <w:t>riumi</w:t>
            </w:r>
            <w:r w:rsidR="00FB51C9" w:rsidRPr="002D38E0">
              <w:rPr>
                <w:rFonts w:ascii="Times New Roman" w:hAnsi="Times New Roman" w:cs="Times New Roman"/>
                <w:sz w:val="24"/>
                <w:szCs w:val="24"/>
                <w:lang w:val="pl-PL"/>
              </w:rPr>
              <w:t xml:space="preserve"> ir kt.)</w:t>
            </w:r>
            <w:r w:rsidR="00FB51C9">
              <w:rPr>
                <w:rFonts w:ascii="Times New Roman" w:hAnsi="Times New Roman" w:cs="Times New Roman"/>
                <w:sz w:val="24"/>
                <w:szCs w:val="24"/>
                <w:lang w:val="pl-PL"/>
              </w:rPr>
              <w:t>.</w:t>
            </w:r>
          </w:p>
        </w:tc>
        <w:tc>
          <w:tcPr>
            <w:tcW w:w="3402" w:type="dxa"/>
          </w:tcPr>
          <w:p w:rsidR="00FB51C9" w:rsidRPr="00B02D56" w:rsidRDefault="00FB51C9" w:rsidP="0018661A">
            <w:pPr>
              <w:autoSpaceDE w:val="0"/>
              <w:autoSpaceDN w:val="0"/>
              <w:adjustRightInd w:val="0"/>
              <w:rPr>
                <w:rFonts w:ascii="Times New Roman" w:hAnsi="Times New Roman" w:cs="Times New Roman"/>
                <w:sz w:val="24"/>
                <w:szCs w:val="24"/>
                <w:lang w:val="lt-LT"/>
              </w:rPr>
            </w:pPr>
            <w:r w:rsidRPr="00B02D56">
              <w:rPr>
                <w:rFonts w:ascii="Times New Roman" w:hAnsi="Times New Roman" w:cs="Times New Roman"/>
                <w:sz w:val="24"/>
                <w:szCs w:val="24"/>
                <w:lang w:val="lt-LT"/>
              </w:rPr>
              <w:t>Efektyviai dirba Vaiko gerovės komisija.</w:t>
            </w:r>
          </w:p>
        </w:tc>
        <w:tc>
          <w:tcPr>
            <w:tcW w:w="1701" w:type="dxa"/>
          </w:tcPr>
          <w:p w:rsidR="00FB51C9" w:rsidRDefault="00083186" w:rsidP="00231BE1">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2014-2016</w:t>
            </w:r>
          </w:p>
        </w:tc>
        <w:tc>
          <w:tcPr>
            <w:tcW w:w="2126" w:type="dxa"/>
          </w:tcPr>
          <w:p w:rsidR="00FB51C9" w:rsidRDefault="00FB51C9" w:rsidP="00260B33">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Mokyklų vadovai</w:t>
            </w:r>
          </w:p>
          <w:p w:rsidR="00FB51C9" w:rsidRPr="003B413E" w:rsidRDefault="00FB51C9" w:rsidP="00260B33">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Vaiko gerovės komisijos pirmininkas</w:t>
            </w:r>
          </w:p>
        </w:tc>
        <w:tc>
          <w:tcPr>
            <w:tcW w:w="1920" w:type="dxa"/>
          </w:tcPr>
          <w:p w:rsidR="00FB51C9" w:rsidRPr="006B4FA9" w:rsidRDefault="00FB51C9" w:rsidP="00C838DF">
            <w:pPr>
              <w:tabs>
                <w:tab w:val="left" w:pos="9498"/>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MK</w:t>
            </w:r>
          </w:p>
        </w:tc>
      </w:tr>
      <w:tr w:rsidR="00ED221E" w:rsidTr="005F0ECC">
        <w:tc>
          <w:tcPr>
            <w:tcW w:w="2369" w:type="dxa"/>
            <w:vMerge w:val="restart"/>
          </w:tcPr>
          <w:p w:rsidR="00ED221E" w:rsidRPr="00FB51C9" w:rsidRDefault="00ED221E" w:rsidP="00E92C6B">
            <w:pPr>
              <w:tabs>
                <w:tab w:val="left" w:pos="10472"/>
              </w:tabs>
              <w:rPr>
                <w:rFonts w:ascii="Times New Roman" w:eastAsia="TimesNewRomanPS-BoldMT" w:hAnsi="Times New Roman" w:cs="Times New Roman"/>
                <w:b/>
                <w:sz w:val="24"/>
                <w:szCs w:val="24"/>
                <w:lang w:val="lt-LT"/>
              </w:rPr>
            </w:pPr>
            <w:r w:rsidRPr="00FB51C9">
              <w:rPr>
                <w:rFonts w:ascii="Times New Roman" w:eastAsia="Calibri" w:hAnsi="Times New Roman" w:cs="Times New Roman"/>
                <w:b/>
                <w:iCs/>
                <w:sz w:val="24"/>
                <w:szCs w:val="24"/>
                <w:lang w:val="lt-LT"/>
              </w:rPr>
              <w:t>1.2.</w:t>
            </w:r>
            <w:r w:rsidR="009208D4">
              <w:rPr>
                <w:rFonts w:ascii="Times New Roman" w:eastAsia="Calibri" w:hAnsi="Times New Roman" w:cs="Times New Roman"/>
                <w:b/>
                <w:iCs/>
                <w:sz w:val="24"/>
                <w:szCs w:val="24"/>
                <w:lang w:val="lt-LT"/>
              </w:rPr>
              <w:t xml:space="preserve"> </w:t>
            </w:r>
            <w:r w:rsidRPr="00FB51C9">
              <w:rPr>
                <w:rFonts w:ascii="Times New Roman" w:eastAsia="TimesNewRomanPS-BoldMT" w:hAnsi="Times New Roman" w:cs="Times New Roman"/>
                <w:b/>
                <w:sz w:val="24"/>
                <w:szCs w:val="24"/>
                <w:lang w:val="lt-LT"/>
              </w:rPr>
              <w:t>Sudaryti palankias ugdymo(si) sąlygas.</w:t>
            </w:r>
          </w:p>
        </w:tc>
        <w:tc>
          <w:tcPr>
            <w:tcW w:w="2701" w:type="dxa"/>
          </w:tcPr>
          <w:p w:rsidR="00ED221E" w:rsidRPr="00C17036" w:rsidRDefault="00ED221E" w:rsidP="00FB51C9">
            <w:pPr>
              <w:autoSpaceDE w:val="0"/>
              <w:autoSpaceDN w:val="0"/>
              <w:adjustRightInd w:val="0"/>
              <w:rPr>
                <w:rFonts w:ascii="Times New Roman" w:hAnsi="Times New Roman" w:cs="Times New Roman"/>
                <w:sz w:val="24"/>
                <w:szCs w:val="24"/>
                <w:lang w:val="lt-LT"/>
              </w:rPr>
            </w:pPr>
            <w:r w:rsidRPr="003B413E">
              <w:rPr>
                <w:rFonts w:ascii="Times New Roman" w:eastAsia="Calibri" w:hAnsi="Times New Roman" w:cs="Times New Roman"/>
                <w:sz w:val="24"/>
                <w:szCs w:val="24"/>
                <w:lang w:val="lt-LT"/>
              </w:rPr>
              <w:t>1.</w:t>
            </w:r>
            <w:r>
              <w:rPr>
                <w:rFonts w:ascii="Times New Roman" w:eastAsia="Calibri" w:hAnsi="Times New Roman" w:cs="Times New Roman"/>
                <w:sz w:val="24"/>
                <w:szCs w:val="24"/>
                <w:lang w:val="lt-LT"/>
              </w:rPr>
              <w:t xml:space="preserve">2.1. </w:t>
            </w:r>
            <w:r w:rsidRPr="00C17036">
              <w:rPr>
                <w:rFonts w:ascii="Times New Roman" w:hAnsi="Times New Roman" w:cs="Times New Roman"/>
                <w:sz w:val="24"/>
                <w:szCs w:val="24"/>
                <w:lang w:val="lt-LT"/>
              </w:rPr>
              <w:t>Ugdymo plano,</w:t>
            </w:r>
          </w:p>
          <w:p w:rsidR="00ED221E" w:rsidRPr="00C17036" w:rsidRDefault="00ED221E" w:rsidP="00FB51C9">
            <w:pPr>
              <w:autoSpaceDE w:val="0"/>
              <w:autoSpaceDN w:val="0"/>
              <w:adjustRightInd w:val="0"/>
              <w:rPr>
                <w:rFonts w:ascii="Times New Roman" w:hAnsi="Times New Roman" w:cs="Times New Roman"/>
                <w:sz w:val="24"/>
                <w:szCs w:val="24"/>
                <w:lang w:val="lt-LT"/>
              </w:rPr>
            </w:pPr>
            <w:r w:rsidRPr="00C17036">
              <w:rPr>
                <w:rFonts w:ascii="Times New Roman" w:hAnsi="Times New Roman" w:cs="Times New Roman"/>
                <w:sz w:val="24"/>
                <w:szCs w:val="24"/>
                <w:lang w:val="lt-LT"/>
              </w:rPr>
              <w:t>optimaliai tenkinančio</w:t>
            </w:r>
          </w:p>
          <w:p w:rsidR="00ED221E" w:rsidRPr="00C17036" w:rsidRDefault="00ED221E" w:rsidP="00FB51C9">
            <w:pPr>
              <w:autoSpaceDE w:val="0"/>
              <w:autoSpaceDN w:val="0"/>
              <w:adjustRightInd w:val="0"/>
              <w:rPr>
                <w:rFonts w:ascii="Times New Roman" w:hAnsi="Times New Roman" w:cs="Times New Roman"/>
                <w:sz w:val="24"/>
                <w:szCs w:val="24"/>
                <w:lang w:val="lt-LT"/>
              </w:rPr>
            </w:pPr>
            <w:r w:rsidRPr="00C17036">
              <w:rPr>
                <w:rFonts w:ascii="Times New Roman" w:hAnsi="Times New Roman" w:cs="Times New Roman"/>
                <w:sz w:val="24"/>
                <w:szCs w:val="24"/>
                <w:lang w:val="lt-LT"/>
              </w:rPr>
              <w:t>individualius mokinių</w:t>
            </w:r>
          </w:p>
          <w:p w:rsidR="00ED221E" w:rsidRPr="00FB51C9" w:rsidRDefault="00ED221E" w:rsidP="00FB51C9">
            <w:pPr>
              <w:tabs>
                <w:tab w:val="left" w:pos="9498"/>
              </w:tabs>
              <w:jc w:val="both"/>
              <w:rPr>
                <w:rFonts w:ascii="Times New Roman" w:hAnsi="Times New Roman" w:cs="Times New Roman"/>
                <w:sz w:val="24"/>
                <w:szCs w:val="24"/>
                <w:lang w:val="lt-LT"/>
              </w:rPr>
            </w:pPr>
            <w:r w:rsidRPr="00C17036">
              <w:rPr>
                <w:rFonts w:ascii="Times New Roman" w:hAnsi="Times New Roman" w:cs="Times New Roman"/>
                <w:sz w:val="24"/>
                <w:szCs w:val="24"/>
                <w:lang w:val="lt-LT"/>
              </w:rPr>
              <w:t>poreikius, sudarymas.</w:t>
            </w:r>
          </w:p>
        </w:tc>
        <w:tc>
          <w:tcPr>
            <w:tcW w:w="3402" w:type="dxa"/>
          </w:tcPr>
          <w:p w:rsidR="00ED221E" w:rsidRPr="00B02D56" w:rsidRDefault="00ED221E" w:rsidP="00231BE1">
            <w:pPr>
              <w:autoSpaceDE w:val="0"/>
              <w:autoSpaceDN w:val="0"/>
              <w:adjustRightInd w:val="0"/>
              <w:rPr>
                <w:rFonts w:ascii="Times New Roman" w:hAnsi="Times New Roman" w:cs="Times New Roman"/>
                <w:sz w:val="24"/>
                <w:szCs w:val="24"/>
                <w:lang w:val="lt-LT"/>
              </w:rPr>
            </w:pPr>
            <w:r w:rsidRPr="00DF37D0">
              <w:rPr>
                <w:rFonts w:ascii="Times New Roman" w:hAnsi="Times New Roman" w:cs="Times New Roman"/>
                <w:sz w:val="24"/>
                <w:szCs w:val="24"/>
                <w:lang w:val="lt-LT"/>
              </w:rPr>
              <w:t xml:space="preserve">Taikoma tarpdalykinė integracija. </w:t>
            </w:r>
            <w:r>
              <w:rPr>
                <w:rFonts w:ascii="Times New Roman" w:hAnsi="Times New Roman" w:cs="Times New Roman"/>
                <w:sz w:val="24"/>
                <w:szCs w:val="24"/>
                <w:lang w:val="lt-LT"/>
              </w:rPr>
              <w:t xml:space="preserve">Mokoma </w:t>
            </w:r>
            <w:r w:rsidR="0018661A">
              <w:rPr>
                <w:rFonts w:ascii="Times New Roman" w:hAnsi="Times New Roman" w:cs="Times New Roman"/>
                <w:sz w:val="24"/>
                <w:szCs w:val="24"/>
                <w:lang w:val="lt-LT"/>
              </w:rPr>
              <w:t>taikant projektų metodą</w:t>
            </w:r>
            <w:r>
              <w:rPr>
                <w:rFonts w:ascii="Times New Roman" w:hAnsi="Times New Roman" w:cs="Times New Roman"/>
                <w:sz w:val="24"/>
                <w:szCs w:val="24"/>
                <w:lang w:val="lt-LT"/>
              </w:rPr>
              <w:t xml:space="preserve">. </w:t>
            </w:r>
            <w:r w:rsidRPr="00DF37D0">
              <w:rPr>
                <w:rFonts w:ascii="Times New Roman" w:hAnsi="Times New Roman" w:cs="Times New Roman"/>
                <w:sz w:val="24"/>
                <w:szCs w:val="24"/>
                <w:lang w:val="lt-LT"/>
              </w:rPr>
              <w:t>Organizuojami</w:t>
            </w:r>
            <w:r>
              <w:rPr>
                <w:rFonts w:ascii="Times New Roman" w:hAnsi="Times New Roman" w:cs="Times New Roman"/>
                <w:sz w:val="24"/>
                <w:szCs w:val="24"/>
                <w:lang w:val="lt-LT"/>
              </w:rPr>
              <w:t xml:space="preserve"> integruoti projektai ir dalykų </w:t>
            </w:r>
            <w:r w:rsidRPr="00DF37D0">
              <w:rPr>
                <w:rFonts w:ascii="Times New Roman" w:hAnsi="Times New Roman" w:cs="Times New Roman"/>
                <w:sz w:val="24"/>
                <w:szCs w:val="24"/>
                <w:lang w:val="lt-LT"/>
              </w:rPr>
              <w:t>savaitės.</w:t>
            </w:r>
          </w:p>
        </w:tc>
        <w:tc>
          <w:tcPr>
            <w:tcW w:w="1701" w:type="dxa"/>
          </w:tcPr>
          <w:p w:rsidR="00ED221E" w:rsidRPr="003B413E" w:rsidRDefault="00083186" w:rsidP="00FB51C9">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2014–2016</w:t>
            </w:r>
          </w:p>
          <w:p w:rsidR="00ED221E" w:rsidRDefault="00ED221E" w:rsidP="00231BE1">
            <w:pPr>
              <w:tabs>
                <w:tab w:val="left" w:pos="9498"/>
              </w:tabs>
              <w:jc w:val="both"/>
              <w:rPr>
                <w:rFonts w:ascii="Times New Roman" w:eastAsia="Calibri" w:hAnsi="Times New Roman" w:cs="Times New Roman"/>
                <w:sz w:val="24"/>
                <w:szCs w:val="24"/>
                <w:lang w:val="lt-LT"/>
              </w:rPr>
            </w:pPr>
          </w:p>
        </w:tc>
        <w:tc>
          <w:tcPr>
            <w:tcW w:w="2126" w:type="dxa"/>
          </w:tcPr>
          <w:p w:rsidR="00ED221E" w:rsidRPr="003B413E" w:rsidRDefault="00ED221E" w:rsidP="00FB51C9">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Mokyklos vadovai </w:t>
            </w:r>
          </w:p>
          <w:p w:rsidR="00ED221E" w:rsidRPr="003B413E" w:rsidRDefault="00ED221E" w:rsidP="00FB51C9">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Metodinių grupių pirmininkai </w:t>
            </w:r>
          </w:p>
          <w:p w:rsidR="00ED221E" w:rsidRDefault="00ED221E" w:rsidP="00260B33">
            <w:pPr>
              <w:autoSpaceDE w:val="0"/>
              <w:autoSpaceDN w:val="0"/>
              <w:adjustRightInd w:val="0"/>
              <w:rPr>
                <w:rFonts w:ascii="Times New Roman" w:hAnsi="Times New Roman" w:cs="Times New Roman"/>
                <w:sz w:val="24"/>
                <w:szCs w:val="24"/>
                <w:lang w:val="lt-LT"/>
              </w:rPr>
            </w:pPr>
          </w:p>
        </w:tc>
        <w:tc>
          <w:tcPr>
            <w:tcW w:w="1920" w:type="dxa"/>
          </w:tcPr>
          <w:p w:rsidR="000718E8" w:rsidRPr="006B4FA9" w:rsidRDefault="000718E8" w:rsidP="000718E8">
            <w:pPr>
              <w:tabs>
                <w:tab w:val="left" w:pos="9498"/>
              </w:tabs>
              <w:jc w:val="both"/>
              <w:rPr>
                <w:rFonts w:ascii="Times New Roman" w:eastAsia="Calibri" w:hAnsi="Times New Roman" w:cs="Times New Roman"/>
                <w:sz w:val="24"/>
                <w:szCs w:val="24"/>
                <w:lang w:val="lt-LT"/>
              </w:rPr>
            </w:pPr>
          </w:p>
        </w:tc>
      </w:tr>
      <w:tr w:rsidR="00ED221E" w:rsidRPr="00EF1206" w:rsidTr="005F0ECC">
        <w:tc>
          <w:tcPr>
            <w:tcW w:w="2369" w:type="dxa"/>
            <w:vMerge/>
          </w:tcPr>
          <w:p w:rsidR="00ED221E" w:rsidRPr="00FB51C9" w:rsidRDefault="00ED221E" w:rsidP="00E92C6B">
            <w:pPr>
              <w:tabs>
                <w:tab w:val="left" w:pos="10472"/>
              </w:tabs>
              <w:rPr>
                <w:rFonts w:ascii="Times New Roman" w:eastAsia="Calibri" w:hAnsi="Times New Roman" w:cs="Times New Roman"/>
                <w:b/>
                <w:iCs/>
                <w:sz w:val="24"/>
                <w:szCs w:val="24"/>
                <w:lang w:val="lt-LT"/>
              </w:rPr>
            </w:pPr>
          </w:p>
        </w:tc>
        <w:tc>
          <w:tcPr>
            <w:tcW w:w="2701" w:type="dxa"/>
          </w:tcPr>
          <w:p w:rsidR="00ED221E" w:rsidRPr="00C17036" w:rsidRDefault="00ED221E" w:rsidP="00FB51C9">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 xml:space="preserve">1.2.2. Mokinių poreikių ir </w:t>
            </w:r>
            <w:r w:rsidRPr="00C17036">
              <w:rPr>
                <w:rFonts w:ascii="Times New Roman" w:hAnsi="Times New Roman" w:cs="Times New Roman"/>
                <w:sz w:val="24"/>
                <w:szCs w:val="24"/>
                <w:lang w:val="lt-LT"/>
              </w:rPr>
              <w:t>pasiekimų tyrimas,</w:t>
            </w:r>
          </w:p>
          <w:p w:rsidR="00ED221E" w:rsidRPr="00FB51C9" w:rsidRDefault="0028797E" w:rsidP="00FB51C9">
            <w:pPr>
              <w:tabs>
                <w:tab w:val="left" w:pos="9498"/>
              </w:tabs>
              <w:rPr>
                <w:rFonts w:ascii="Times New Roman" w:hAnsi="Times New Roman" w:cs="Times New Roman"/>
                <w:sz w:val="24"/>
                <w:szCs w:val="24"/>
                <w:lang w:val="lt-LT"/>
              </w:rPr>
            </w:pPr>
            <w:r>
              <w:rPr>
                <w:rFonts w:ascii="Times New Roman" w:hAnsi="Times New Roman" w:cs="Times New Roman"/>
                <w:sz w:val="24"/>
                <w:szCs w:val="24"/>
                <w:lang w:val="lt-LT"/>
              </w:rPr>
              <w:t xml:space="preserve">apibendrinimas ir </w:t>
            </w:r>
            <w:r w:rsidR="00ED221E" w:rsidRPr="00C17036">
              <w:rPr>
                <w:rFonts w:ascii="Times New Roman" w:hAnsi="Times New Roman" w:cs="Times New Roman"/>
                <w:sz w:val="24"/>
                <w:szCs w:val="24"/>
                <w:lang w:val="lt-LT"/>
              </w:rPr>
              <w:t>anali</w:t>
            </w:r>
            <w:r w:rsidR="00ED221E">
              <w:rPr>
                <w:rFonts w:ascii="Times New Roman" w:hAnsi="Times New Roman" w:cs="Times New Roman"/>
                <w:sz w:val="24"/>
                <w:szCs w:val="24"/>
                <w:lang w:val="lt-LT"/>
              </w:rPr>
              <w:t>zė.</w:t>
            </w:r>
          </w:p>
        </w:tc>
        <w:tc>
          <w:tcPr>
            <w:tcW w:w="3402" w:type="dxa"/>
          </w:tcPr>
          <w:p w:rsidR="00ED221E" w:rsidRPr="00DF37D0" w:rsidRDefault="00ED221E" w:rsidP="00FB51C9">
            <w:pPr>
              <w:autoSpaceDE w:val="0"/>
              <w:autoSpaceDN w:val="0"/>
              <w:adjustRightInd w:val="0"/>
              <w:rPr>
                <w:rFonts w:ascii="Times New Roman" w:hAnsi="Times New Roman" w:cs="Times New Roman"/>
                <w:sz w:val="24"/>
                <w:szCs w:val="24"/>
                <w:lang w:val="lt-LT"/>
              </w:rPr>
            </w:pPr>
            <w:r w:rsidRPr="00DF37D0">
              <w:rPr>
                <w:rFonts w:ascii="Times New Roman" w:hAnsi="Times New Roman" w:cs="Times New Roman"/>
                <w:sz w:val="24"/>
                <w:szCs w:val="24"/>
                <w:lang w:val="lt-LT"/>
              </w:rPr>
              <w:t>Ugdymo turinio planavimo koregavimas,</w:t>
            </w:r>
            <w:r w:rsidR="0018661A">
              <w:rPr>
                <w:rFonts w:ascii="Times New Roman" w:hAnsi="Times New Roman" w:cs="Times New Roman"/>
                <w:sz w:val="24"/>
                <w:szCs w:val="24"/>
                <w:lang w:val="lt-LT"/>
              </w:rPr>
              <w:t xml:space="preserve"> </w:t>
            </w:r>
            <w:r w:rsidRPr="00DF37D0">
              <w:rPr>
                <w:rFonts w:ascii="Times New Roman" w:hAnsi="Times New Roman" w:cs="Times New Roman"/>
                <w:sz w:val="24"/>
                <w:szCs w:val="24"/>
                <w:lang w:val="lt-LT"/>
              </w:rPr>
              <w:t>atsižvelgiant į mokinių pažangą, poreikius,</w:t>
            </w:r>
          </w:p>
          <w:p w:rsidR="00ED221E" w:rsidRPr="00DF37D0" w:rsidRDefault="00A828CD" w:rsidP="00231BE1">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pasiekimų lygį.</w:t>
            </w:r>
          </w:p>
        </w:tc>
        <w:tc>
          <w:tcPr>
            <w:tcW w:w="1701" w:type="dxa"/>
          </w:tcPr>
          <w:p w:rsidR="00ED221E" w:rsidRPr="003B413E" w:rsidRDefault="00083186" w:rsidP="00FB51C9">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2014-2016</w:t>
            </w:r>
          </w:p>
        </w:tc>
        <w:tc>
          <w:tcPr>
            <w:tcW w:w="2126" w:type="dxa"/>
          </w:tcPr>
          <w:p w:rsidR="0028797E" w:rsidRPr="003B413E" w:rsidRDefault="0028797E" w:rsidP="0028797E">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Mokyklos vadovai </w:t>
            </w:r>
          </w:p>
          <w:p w:rsidR="0028797E" w:rsidRDefault="0028797E" w:rsidP="0028797E">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Metodinių grupių pirmininkai </w:t>
            </w:r>
          </w:p>
          <w:p w:rsidR="00ED221E" w:rsidRPr="003B413E" w:rsidRDefault="0028797E" w:rsidP="00FB51C9">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Mokyklos veiklos kokybės įsivertinimo grupė</w:t>
            </w:r>
          </w:p>
        </w:tc>
        <w:tc>
          <w:tcPr>
            <w:tcW w:w="1920" w:type="dxa"/>
          </w:tcPr>
          <w:p w:rsidR="00ED221E" w:rsidRPr="006B4FA9" w:rsidRDefault="00ED221E" w:rsidP="00B23F79">
            <w:pPr>
              <w:jc w:val="both"/>
              <w:rPr>
                <w:rFonts w:ascii="Times New Roman" w:eastAsia="Calibri" w:hAnsi="Times New Roman" w:cs="Times New Roman"/>
                <w:sz w:val="24"/>
                <w:szCs w:val="24"/>
                <w:lang w:val="lt-LT"/>
              </w:rPr>
            </w:pPr>
          </w:p>
        </w:tc>
      </w:tr>
      <w:tr w:rsidR="00ED221E" w:rsidTr="005F0ECC">
        <w:tc>
          <w:tcPr>
            <w:tcW w:w="2369" w:type="dxa"/>
            <w:vMerge/>
          </w:tcPr>
          <w:p w:rsidR="00ED221E" w:rsidRPr="00FB51C9" w:rsidRDefault="00ED221E" w:rsidP="00E92C6B">
            <w:pPr>
              <w:tabs>
                <w:tab w:val="left" w:pos="10472"/>
              </w:tabs>
              <w:rPr>
                <w:rFonts w:ascii="Times New Roman" w:eastAsia="Calibri" w:hAnsi="Times New Roman" w:cs="Times New Roman"/>
                <w:b/>
                <w:iCs/>
                <w:sz w:val="24"/>
                <w:szCs w:val="24"/>
                <w:lang w:val="lt-LT"/>
              </w:rPr>
            </w:pPr>
          </w:p>
        </w:tc>
        <w:tc>
          <w:tcPr>
            <w:tcW w:w="2701" w:type="dxa"/>
          </w:tcPr>
          <w:p w:rsidR="00ED221E" w:rsidRPr="00C17036" w:rsidRDefault="00ED221E" w:rsidP="00FB51C9">
            <w:pPr>
              <w:autoSpaceDE w:val="0"/>
              <w:autoSpaceDN w:val="0"/>
              <w:adjustRightInd w:val="0"/>
              <w:rPr>
                <w:rFonts w:ascii="Times New Roman" w:hAnsi="Times New Roman" w:cs="Times New Roman"/>
                <w:sz w:val="24"/>
                <w:szCs w:val="24"/>
                <w:lang w:val="lt-LT"/>
              </w:rPr>
            </w:pPr>
            <w:r w:rsidRPr="00C17036">
              <w:rPr>
                <w:rFonts w:ascii="Times New Roman" w:hAnsi="Times New Roman" w:cs="Times New Roman"/>
                <w:sz w:val="24"/>
                <w:szCs w:val="24"/>
                <w:lang w:val="lt-LT"/>
              </w:rPr>
              <w:t>1.2.3.</w:t>
            </w:r>
            <w:r>
              <w:rPr>
                <w:rFonts w:ascii="Times New Roman" w:hAnsi="Times New Roman" w:cs="Times New Roman"/>
                <w:sz w:val="24"/>
                <w:szCs w:val="24"/>
                <w:lang w:val="lt-LT"/>
              </w:rPr>
              <w:t xml:space="preserve"> </w:t>
            </w:r>
            <w:r w:rsidRPr="00C17036">
              <w:rPr>
                <w:rFonts w:ascii="Times New Roman" w:hAnsi="Times New Roman" w:cs="Times New Roman"/>
                <w:sz w:val="24"/>
                <w:szCs w:val="24"/>
                <w:lang w:val="lt-LT"/>
              </w:rPr>
              <w:t>I</w:t>
            </w:r>
            <w:r>
              <w:rPr>
                <w:rFonts w:ascii="Times New Roman" w:hAnsi="Times New Roman" w:cs="Times New Roman"/>
                <w:sz w:val="24"/>
                <w:szCs w:val="24"/>
                <w:lang w:val="lt-LT"/>
              </w:rPr>
              <w:t>lgalaikių (metinių</w:t>
            </w:r>
            <w:r w:rsidRPr="00C17036">
              <w:rPr>
                <w:rFonts w:ascii="Times New Roman" w:hAnsi="Times New Roman" w:cs="Times New Roman"/>
                <w:sz w:val="24"/>
                <w:szCs w:val="24"/>
                <w:lang w:val="lt-LT"/>
              </w:rPr>
              <w:t>)</w:t>
            </w:r>
          </w:p>
          <w:p w:rsidR="00ED221E" w:rsidRPr="00C17036" w:rsidRDefault="00ED221E" w:rsidP="00FB51C9">
            <w:pPr>
              <w:autoSpaceDE w:val="0"/>
              <w:autoSpaceDN w:val="0"/>
              <w:adjustRightInd w:val="0"/>
              <w:rPr>
                <w:rFonts w:ascii="Times New Roman" w:hAnsi="Times New Roman" w:cs="Times New Roman"/>
                <w:sz w:val="24"/>
                <w:szCs w:val="24"/>
                <w:lang w:val="lt-LT"/>
              </w:rPr>
            </w:pPr>
            <w:r w:rsidRPr="00C17036">
              <w:rPr>
                <w:rFonts w:ascii="Times New Roman" w:hAnsi="Times New Roman" w:cs="Times New Roman"/>
                <w:sz w:val="24"/>
                <w:szCs w:val="24"/>
                <w:lang w:val="lt-LT"/>
              </w:rPr>
              <w:t>planų rengimo kokybės</w:t>
            </w:r>
          </w:p>
          <w:p w:rsidR="00ED221E" w:rsidRDefault="00ED221E" w:rsidP="00FB51C9">
            <w:pPr>
              <w:tabs>
                <w:tab w:val="left" w:pos="9498"/>
              </w:tabs>
              <w:jc w:val="both"/>
              <w:rPr>
                <w:rFonts w:ascii="Times New Roman" w:hAnsi="Times New Roman" w:cs="Times New Roman"/>
                <w:sz w:val="24"/>
                <w:szCs w:val="24"/>
                <w:lang w:val="lt-LT"/>
              </w:rPr>
            </w:pPr>
            <w:r w:rsidRPr="00C17036">
              <w:rPr>
                <w:rFonts w:ascii="Times New Roman" w:hAnsi="Times New Roman" w:cs="Times New Roman"/>
                <w:sz w:val="24"/>
                <w:szCs w:val="24"/>
                <w:lang w:val="lt-LT"/>
              </w:rPr>
              <w:t>gerinimas.</w:t>
            </w:r>
          </w:p>
        </w:tc>
        <w:tc>
          <w:tcPr>
            <w:tcW w:w="3402" w:type="dxa"/>
          </w:tcPr>
          <w:p w:rsidR="00ED221E" w:rsidRPr="00DF37D0" w:rsidRDefault="00ED221E" w:rsidP="00FB51C9">
            <w:pPr>
              <w:autoSpaceDE w:val="0"/>
              <w:autoSpaceDN w:val="0"/>
              <w:adjustRightInd w:val="0"/>
              <w:rPr>
                <w:rFonts w:ascii="Times New Roman" w:hAnsi="Times New Roman" w:cs="Times New Roman"/>
                <w:sz w:val="24"/>
                <w:szCs w:val="24"/>
                <w:lang w:val="lt-LT"/>
              </w:rPr>
            </w:pPr>
            <w:r w:rsidRPr="00DF37D0">
              <w:rPr>
                <w:rFonts w:ascii="Times New Roman" w:hAnsi="Times New Roman" w:cs="Times New Roman"/>
                <w:sz w:val="24"/>
                <w:szCs w:val="24"/>
                <w:lang w:val="lt-LT"/>
              </w:rPr>
              <w:t>90 pro</w:t>
            </w:r>
            <w:r>
              <w:rPr>
                <w:rFonts w:ascii="Times New Roman" w:hAnsi="Times New Roman" w:cs="Times New Roman"/>
                <w:sz w:val="24"/>
                <w:szCs w:val="24"/>
                <w:lang w:val="lt-LT"/>
              </w:rPr>
              <w:t xml:space="preserve">c. mokytojų teminiuose planuose </w:t>
            </w:r>
            <w:r w:rsidRPr="00DF37D0">
              <w:rPr>
                <w:rFonts w:ascii="Times New Roman" w:hAnsi="Times New Roman" w:cs="Times New Roman"/>
                <w:sz w:val="24"/>
                <w:szCs w:val="24"/>
                <w:lang w:val="lt-LT"/>
              </w:rPr>
              <w:t>atsispindi ilgala</w:t>
            </w:r>
            <w:r>
              <w:rPr>
                <w:rFonts w:ascii="Times New Roman" w:hAnsi="Times New Roman" w:cs="Times New Roman"/>
                <w:sz w:val="24"/>
                <w:szCs w:val="24"/>
                <w:lang w:val="lt-LT"/>
              </w:rPr>
              <w:t xml:space="preserve">ikė ir trumpalaikė tarpdalykinė </w:t>
            </w:r>
            <w:r w:rsidRPr="00DF37D0">
              <w:rPr>
                <w:rFonts w:ascii="Times New Roman" w:hAnsi="Times New Roman" w:cs="Times New Roman"/>
                <w:sz w:val="24"/>
                <w:szCs w:val="24"/>
                <w:lang w:val="lt-LT"/>
              </w:rPr>
              <w:t>integracija,</w:t>
            </w:r>
            <w:r w:rsidR="0018661A">
              <w:rPr>
                <w:rFonts w:ascii="Times New Roman" w:hAnsi="Times New Roman" w:cs="Times New Roman"/>
                <w:sz w:val="24"/>
                <w:szCs w:val="24"/>
                <w:lang w:val="lt-LT"/>
              </w:rPr>
              <w:t xml:space="preserve"> IKT taikymas, integruojamos</w:t>
            </w:r>
            <w:r>
              <w:rPr>
                <w:rFonts w:ascii="Times New Roman" w:hAnsi="Times New Roman" w:cs="Times New Roman"/>
                <w:sz w:val="24"/>
                <w:szCs w:val="24"/>
                <w:lang w:val="lt-LT"/>
              </w:rPr>
              <w:t xml:space="preserve"> </w:t>
            </w:r>
            <w:r w:rsidRPr="00DF37D0">
              <w:rPr>
                <w:rFonts w:ascii="Times New Roman" w:hAnsi="Times New Roman" w:cs="Times New Roman"/>
                <w:sz w:val="24"/>
                <w:szCs w:val="24"/>
                <w:lang w:val="lt-LT"/>
              </w:rPr>
              <w:t>programos.</w:t>
            </w:r>
          </w:p>
        </w:tc>
        <w:tc>
          <w:tcPr>
            <w:tcW w:w="1701" w:type="dxa"/>
          </w:tcPr>
          <w:p w:rsidR="00ED221E" w:rsidRPr="003B413E" w:rsidRDefault="00083186" w:rsidP="00FB51C9">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2014-2016</w:t>
            </w:r>
          </w:p>
        </w:tc>
        <w:tc>
          <w:tcPr>
            <w:tcW w:w="2126" w:type="dxa"/>
          </w:tcPr>
          <w:p w:rsidR="0028797E" w:rsidRPr="003B413E" w:rsidRDefault="0028797E" w:rsidP="0028797E">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Mokyklos vadovai </w:t>
            </w:r>
          </w:p>
          <w:p w:rsidR="0028797E" w:rsidRPr="003B413E" w:rsidRDefault="0028797E" w:rsidP="0028797E">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Metodinių grupių pirmininkai </w:t>
            </w:r>
          </w:p>
          <w:p w:rsidR="00ED221E" w:rsidRPr="003B413E" w:rsidRDefault="00ED221E" w:rsidP="00FB51C9">
            <w:pPr>
              <w:tabs>
                <w:tab w:val="left" w:pos="9498"/>
              </w:tabs>
              <w:jc w:val="both"/>
              <w:rPr>
                <w:rFonts w:ascii="Times New Roman" w:eastAsia="Calibri" w:hAnsi="Times New Roman" w:cs="Times New Roman"/>
                <w:sz w:val="24"/>
                <w:szCs w:val="24"/>
                <w:lang w:val="lt-LT"/>
              </w:rPr>
            </w:pPr>
          </w:p>
        </w:tc>
        <w:tc>
          <w:tcPr>
            <w:tcW w:w="1920" w:type="dxa"/>
          </w:tcPr>
          <w:p w:rsidR="00ED221E" w:rsidRPr="006B4FA9" w:rsidRDefault="00ED221E" w:rsidP="00787F8C">
            <w:pPr>
              <w:jc w:val="both"/>
              <w:rPr>
                <w:rFonts w:ascii="Times New Roman" w:eastAsia="Calibri" w:hAnsi="Times New Roman" w:cs="Times New Roman"/>
                <w:sz w:val="24"/>
                <w:szCs w:val="24"/>
                <w:lang w:val="lt-LT"/>
              </w:rPr>
            </w:pPr>
          </w:p>
        </w:tc>
      </w:tr>
      <w:tr w:rsidR="00ED221E" w:rsidTr="005F0ECC">
        <w:tc>
          <w:tcPr>
            <w:tcW w:w="2369" w:type="dxa"/>
            <w:vMerge/>
          </w:tcPr>
          <w:p w:rsidR="00ED221E" w:rsidRPr="00FB51C9" w:rsidRDefault="00ED221E" w:rsidP="00E92C6B">
            <w:pPr>
              <w:tabs>
                <w:tab w:val="left" w:pos="10472"/>
              </w:tabs>
              <w:rPr>
                <w:rFonts w:ascii="Times New Roman" w:eastAsia="Calibri" w:hAnsi="Times New Roman" w:cs="Times New Roman"/>
                <w:b/>
                <w:iCs/>
                <w:sz w:val="24"/>
                <w:szCs w:val="24"/>
                <w:lang w:val="lt-LT"/>
              </w:rPr>
            </w:pPr>
          </w:p>
        </w:tc>
        <w:tc>
          <w:tcPr>
            <w:tcW w:w="2701" w:type="dxa"/>
          </w:tcPr>
          <w:p w:rsidR="00ED221E" w:rsidRPr="00C17036" w:rsidRDefault="00ED221E" w:rsidP="00FB51C9">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 xml:space="preserve">1.2.4. </w:t>
            </w:r>
            <w:r w:rsidRPr="00C17036">
              <w:rPr>
                <w:rFonts w:ascii="Times New Roman" w:hAnsi="Times New Roman" w:cs="Times New Roman"/>
                <w:sz w:val="24"/>
                <w:szCs w:val="24"/>
                <w:lang w:val="lt-LT"/>
              </w:rPr>
              <w:t>Tikslingas įvairių</w:t>
            </w:r>
          </w:p>
          <w:p w:rsidR="00ED221E" w:rsidRPr="00A52603" w:rsidRDefault="00ED221E" w:rsidP="00FB51C9">
            <w:pPr>
              <w:autoSpaceDE w:val="0"/>
              <w:autoSpaceDN w:val="0"/>
              <w:adjustRightInd w:val="0"/>
              <w:rPr>
                <w:rFonts w:ascii="Times New Roman" w:hAnsi="Times New Roman" w:cs="Times New Roman"/>
                <w:sz w:val="24"/>
                <w:szCs w:val="24"/>
                <w:lang w:val="lt-LT"/>
              </w:rPr>
            </w:pPr>
            <w:r w:rsidRPr="00C17036">
              <w:rPr>
                <w:rFonts w:ascii="Times New Roman" w:hAnsi="Times New Roman" w:cs="Times New Roman"/>
                <w:sz w:val="24"/>
                <w:szCs w:val="24"/>
                <w:lang w:val="lt-LT"/>
              </w:rPr>
              <w:t>ed</w:t>
            </w:r>
            <w:r w:rsidRPr="00A52603">
              <w:rPr>
                <w:rFonts w:ascii="Times New Roman" w:hAnsi="Times New Roman" w:cs="Times New Roman"/>
                <w:sz w:val="24"/>
                <w:szCs w:val="24"/>
                <w:lang w:val="lt-LT"/>
              </w:rPr>
              <w:t>ukacinių aplinkų</w:t>
            </w:r>
          </w:p>
          <w:p w:rsidR="00ED221E" w:rsidRPr="00C17036" w:rsidRDefault="00ED221E" w:rsidP="00FB51C9">
            <w:pPr>
              <w:tabs>
                <w:tab w:val="left" w:pos="9498"/>
              </w:tabs>
              <w:jc w:val="both"/>
              <w:rPr>
                <w:rFonts w:ascii="Times New Roman" w:hAnsi="Times New Roman" w:cs="Times New Roman"/>
                <w:sz w:val="24"/>
                <w:szCs w:val="24"/>
                <w:lang w:val="lt-LT"/>
              </w:rPr>
            </w:pPr>
            <w:r w:rsidRPr="00A52603">
              <w:rPr>
                <w:rFonts w:ascii="Times New Roman" w:hAnsi="Times New Roman" w:cs="Times New Roman"/>
                <w:sz w:val="24"/>
                <w:szCs w:val="24"/>
                <w:lang w:val="lt-LT"/>
              </w:rPr>
              <w:lastRenderedPageBreak/>
              <w:t>panaudojimas.</w:t>
            </w:r>
          </w:p>
        </w:tc>
        <w:tc>
          <w:tcPr>
            <w:tcW w:w="3402" w:type="dxa"/>
          </w:tcPr>
          <w:p w:rsidR="00ED221E" w:rsidRPr="00DF37D0" w:rsidRDefault="00ED221E" w:rsidP="00FB51C9">
            <w:pPr>
              <w:autoSpaceDE w:val="0"/>
              <w:autoSpaceDN w:val="0"/>
              <w:adjustRightInd w:val="0"/>
              <w:rPr>
                <w:rFonts w:ascii="Times New Roman" w:hAnsi="Times New Roman" w:cs="Times New Roman"/>
                <w:sz w:val="24"/>
                <w:szCs w:val="24"/>
                <w:lang w:val="lt-LT"/>
              </w:rPr>
            </w:pPr>
            <w:r w:rsidRPr="00B02D56">
              <w:rPr>
                <w:rFonts w:ascii="Times New Roman" w:hAnsi="Times New Roman" w:cs="Times New Roman"/>
                <w:sz w:val="24"/>
                <w:szCs w:val="24"/>
                <w:lang w:val="lt-LT"/>
              </w:rPr>
              <w:lastRenderedPageBreak/>
              <w:t>Visos mokyklos erdvės tikslingai pritaikytos</w:t>
            </w:r>
            <w:r w:rsidR="0085168A">
              <w:rPr>
                <w:rFonts w:ascii="Times New Roman" w:hAnsi="Times New Roman" w:cs="Times New Roman"/>
                <w:sz w:val="24"/>
                <w:szCs w:val="24"/>
                <w:lang w:val="lt-LT"/>
              </w:rPr>
              <w:t xml:space="preserve"> </w:t>
            </w:r>
            <w:r w:rsidRPr="00B02D56">
              <w:rPr>
                <w:rFonts w:ascii="Times New Roman" w:hAnsi="Times New Roman" w:cs="Times New Roman"/>
                <w:sz w:val="24"/>
                <w:szCs w:val="24"/>
                <w:lang w:val="lt-LT"/>
              </w:rPr>
              <w:t xml:space="preserve">ugdymo </w:t>
            </w:r>
            <w:r w:rsidRPr="00B02D56">
              <w:rPr>
                <w:rFonts w:ascii="Times New Roman" w:hAnsi="Times New Roman" w:cs="Times New Roman"/>
                <w:sz w:val="24"/>
                <w:szCs w:val="24"/>
                <w:lang w:val="lt-LT"/>
              </w:rPr>
              <w:lastRenderedPageBreak/>
              <w:t>procesui. Edukacinė veikla organizuojama muziejuose, kultūrinėse įstaigose, ekskursijų metu.</w:t>
            </w:r>
          </w:p>
        </w:tc>
        <w:tc>
          <w:tcPr>
            <w:tcW w:w="1701" w:type="dxa"/>
          </w:tcPr>
          <w:p w:rsidR="00ED221E" w:rsidRPr="003B413E" w:rsidRDefault="00083186" w:rsidP="00FB51C9">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2014-2016</w:t>
            </w:r>
          </w:p>
        </w:tc>
        <w:tc>
          <w:tcPr>
            <w:tcW w:w="2126" w:type="dxa"/>
          </w:tcPr>
          <w:p w:rsidR="00AA61FC" w:rsidRPr="003B413E" w:rsidRDefault="00AA61FC" w:rsidP="00AA61FC">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Mokyklos vadovai </w:t>
            </w:r>
          </w:p>
          <w:p w:rsidR="00AA61FC" w:rsidRPr="003B413E" w:rsidRDefault="00AA61FC" w:rsidP="00AA61FC">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Metodinių grupių </w:t>
            </w:r>
            <w:r w:rsidRPr="003B413E">
              <w:rPr>
                <w:rFonts w:ascii="Times New Roman" w:eastAsia="Calibri" w:hAnsi="Times New Roman" w:cs="Times New Roman"/>
                <w:sz w:val="24"/>
                <w:szCs w:val="24"/>
                <w:lang w:val="lt-LT"/>
              </w:rPr>
              <w:lastRenderedPageBreak/>
              <w:t xml:space="preserve">pirmininkai </w:t>
            </w:r>
          </w:p>
          <w:p w:rsidR="00ED221E" w:rsidRPr="003B413E" w:rsidRDefault="00ED221E" w:rsidP="00FB51C9">
            <w:pPr>
              <w:tabs>
                <w:tab w:val="left" w:pos="9498"/>
              </w:tabs>
              <w:jc w:val="both"/>
              <w:rPr>
                <w:rFonts w:ascii="Times New Roman" w:eastAsia="Calibri" w:hAnsi="Times New Roman" w:cs="Times New Roman"/>
                <w:sz w:val="24"/>
                <w:szCs w:val="24"/>
                <w:lang w:val="lt-LT"/>
              </w:rPr>
            </w:pPr>
          </w:p>
        </w:tc>
        <w:tc>
          <w:tcPr>
            <w:tcW w:w="1920" w:type="dxa"/>
          </w:tcPr>
          <w:p w:rsidR="002F021A" w:rsidRPr="006B4FA9" w:rsidRDefault="002F021A" w:rsidP="00FB51C9">
            <w:pPr>
              <w:jc w:val="both"/>
              <w:rPr>
                <w:rFonts w:ascii="Times New Roman" w:eastAsia="Calibri" w:hAnsi="Times New Roman" w:cs="Times New Roman"/>
                <w:sz w:val="24"/>
                <w:szCs w:val="24"/>
                <w:lang w:val="de-DE"/>
              </w:rPr>
            </w:pPr>
            <w:r w:rsidRPr="006B4FA9">
              <w:rPr>
                <w:rFonts w:ascii="Times New Roman" w:eastAsia="Calibri" w:hAnsi="Times New Roman" w:cs="Times New Roman"/>
                <w:sz w:val="24"/>
                <w:szCs w:val="24"/>
                <w:lang w:val="de-DE"/>
              </w:rPr>
              <w:lastRenderedPageBreak/>
              <w:t>MK</w:t>
            </w:r>
          </w:p>
          <w:p w:rsidR="00ED221E" w:rsidRPr="006B4FA9" w:rsidRDefault="000249C0" w:rsidP="00FB51C9">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de-DE"/>
              </w:rPr>
              <w:t>2</w:t>
            </w:r>
            <w:r w:rsidR="00ED221E" w:rsidRPr="006B4FA9">
              <w:rPr>
                <w:rFonts w:ascii="Times New Roman" w:eastAsia="Calibri" w:hAnsi="Times New Roman" w:cs="Times New Roman"/>
                <w:sz w:val="24"/>
                <w:szCs w:val="24"/>
                <w:lang w:val="de-DE"/>
              </w:rPr>
              <w:t>000,00 Lt</w:t>
            </w:r>
          </w:p>
          <w:p w:rsidR="00ED221E" w:rsidRPr="006B4FA9" w:rsidRDefault="00ED221E" w:rsidP="00FB51C9">
            <w:pPr>
              <w:tabs>
                <w:tab w:val="left" w:pos="9498"/>
              </w:tabs>
              <w:jc w:val="both"/>
              <w:rPr>
                <w:rFonts w:ascii="Times New Roman" w:eastAsia="Calibri" w:hAnsi="Times New Roman" w:cs="Times New Roman"/>
                <w:sz w:val="24"/>
                <w:szCs w:val="24"/>
                <w:lang w:val="lt-LT"/>
              </w:rPr>
            </w:pPr>
          </w:p>
          <w:p w:rsidR="00ED221E" w:rsidRPr="006B4FA9" w:rsidRDefault="00ED221E" w:rsidP="00FB51C9">
            <w:pPr>
              <w:jc w:val="both"/>
              <w:rPr>
                <w:rFonts w:ascii="Times New Roman" w:eastAsia="Calibri" w:hAnsi="Times New Roman" w:cs="Times New Roman"/>
                <w:sz w:val="24"/>
                <w:szCs w:val="24"/>
                <w:lang w:val="lt-LT"/>
              </w:rPr>
            </w:pPr>
          </w:p>
        </w:tc>
      </w:tr>
      <w:tr w:rsidR="00ED221E" w:rsidTr="005F0ECC">
        <w:tc>
          <w:tcPr>
            <w:tcW w:w="2369" w:type="dxa"/>
            <w:vMerge/>
          </w:tcPr>
          <w:p w:rsidR="00ED221E" w:rsidRPr="00FB51C9" w:rsidRDefault="00ED221E" w:rsidP="00E92C6B">
            <w:pPr>
              <w:tabs>
                <w:tab w:val="left" w:pos="10472"/>
              </w:tabs>
              <w:rPr>
                <w:rFonts w:ascii="Times New Roman" w:eastAsia="Calibri" w:hAnsi="Times New Roman" w:cs="Times New Roman"/>
                <w:b/>
                <w:iCs/>
                <w:sz w:val="24"/>
                <w:szCs w:val="24"/>
                <w:lang w:val="lt-LT"/>
              </w:rPr>
            </w:pPr>
          </w:p>
        </w:tc>
        <w:tc>
          <w:tcPr>
            <w:tcW w:w="2701" w:type="dxa"/>
          </w:tcPr>
          <w:p w:rsidR="00ED221E" w:rsidRPr="00A52603" w:rsidRDefault="00ED221E" w:rsidP="00FB51C9">
            <w:pPr>
              <w:autoSpaceDE w:val="0"/>
              <w:autoSpaceDN w:val="0"/>
              <w:adjustRightInd w:val="0"/>
              <w:rPr>
                <w:rFonts w:ascii="Times New Roman" w:hAnsi="Times New Roman" w:cs="Times New Roman"/>
                <w:sz w:val="24"/>
                <w:szCs w:val="24"/>
                <w:lang w:val="lt-LT"/>
              </w:rPr>
            </w:pPr>
            <w:r w:rsidRPr="00A52603">
              <w:rPr>
                <w:rFonts w:ascii="Times New Roman" w:hAnsi="Times New Roman" w:cs="Times New Roman"/>
                <w:sz w:val="24"/>
                <w:szCs w:val="24"/>
                <w:lang w:val="lt-LT"/>
              </w:rPr>
              <w:t>1.2.5.</w:t>
            </w:r>
            <w:r>
              <w:rPr>
                <w:rFonts w:ascii="Times New Roman" w:hAnsi="Times New Roman" w:cs="Times New Roman"/>
                <w:sz w:val="24"/>
                <w:szCs w:val="24"/>
                <w:lang w:val="lt-LT"/>
              </w:rPr>
              <w:t xml:space="preserve"> </w:t>
            </w:r>
            <w:r w:rsidRPr="00A52603">
              <w:rPr>
                <w:rFonts w:ascii="Times New Roman" w:hAnsi="Times New Roman" w:cs="Times New Roman"/>
                <w:sz w:val="24"/>
                <w:szCs w:val="24"/>
                <w:lang w:val="lt-LT"/>
              </w:rPr>
              <w:t>Mokyklos</w:t>
            </w:r>
          </w:p>
          <w:p w:rsidR="00ED221E" w:rsidRPr="00A52603" w:rsidRDefault="00ED221E" w:rsidP="00FB51C9">
            <w:pPr>
              <w:autoSpaceDE w:val="0"/>
              <w:autoSpaceDN w:val="0"/>
              <w:adjustRightInd w:val="0"/>
              <w:rPr>
                <w:rFonts w:ascii="Times New Roman" w:hAnsi="Times New Roman" w:cs="Times New Roman"/>
                <w:sz w:val="24"/>
                <w:szCs w:val="24"/>
                <w:lang w:val="lt-LT"/>
              </w:rPr>
            </w:pPr>
            <w:r w:rsidRPr="00A52603">
              <w:rPr>
                <w:rFonts w:ascii="Times New Roman" w:hAnsi="Times New Roman" w:cs="Times New Roman"/>
                <w:sz w:val="24"/>
                <w:szCs w:val="24"/>
                <w:lang w:val="lt-LT"/>
              </w:rPr>
              <w:t>aprūpinimo materialiniais</w:t>
            </w:r>
          </w:p>
          <w:p w:rsidR="00ED221E" w:rsidRPr="003B413E" w:rsidRDefault="00ED221E" w:rsidP="00FB51C9">
            <w:pPr>
              <w:autoSpaceDE w:val="0"/>
              <w:autoSpaceDN w:val="0"/>
              <w:adjustRightInd w:val="0"/>
              <w:rPr>
                <w:rFonts w:ascii="Times New Roman" w:hAnsi="Times New Roman" w:cs="Times New Roman"/>
                <w:sz w:val="24"/>
                <w:szCs w:val="24"/>
              </w:rPr>
            </w:pPr>
            <w:r w:rsidRPr="003B413E">
              <w:rPr>
                <w:rFonts w:ascii="Times New Roman" w:hAnsi="Times New Roman" w:cs="Times New Roman"/>
                <w:sz w:val="24"/>
                <w:szCs w:val="24"/>
              </w:rPr>
              <w:t>ištekliais programos</w:t>
            </w:r>
          </w:p>
          <w:p w:rsidR="00ED221E" w:rsidRDefault="00ED221E" w:rsidP="00FB51C9">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rPr>
              <w:t>įgyvendinimas.</w:t>
            </w:r>
          </w:p>
        </w:tc>
        <w:tc>
          <w:tcPr>
            <w:tcW w:w="3402" w:type="dxa"/>
          </w:tcPr>
          <w:p w:rsidR="00ED221E" w:rsidRPr="003B413E" w:rsidRDefault="00ED221E" w:rsidP="00FB51C9">
            <w:pPr>
              <w:autoSpaceDE w:val="0"/>
              <w:autoSpaceDN w:val="0"/>
              <w:adjustRightInd w:val="0"/>
              <w:rPr>
                <w:rFonts w:ascii="Times New Roman" w:hAnsi="Times New Roman" w:cs="Times New Roman"/>
                <w:sz w:val="24"/>
                <w:szCs w:val="24"/>
              </w:rPr>
            </w:pPr>
            <w:r w:rsidRPr="003B413E">
              <w:rPr>
                <w:rFonts w:ascii="Times New Roman" w:hAnsi="Times New Roman" w:cs="Times New Roman"/>
                <w:sz w:val="24"/>
                <w:szCs w:val="24"/>
              </w:rPr>
              <w:t xml:space="preserve">Visi kabinetai </w:t>
            </w:r>
            <w:r w:rsidR="00A828CD">
              <w:rPr>
                <w:rFonts w:ascii="Times New Roman" w:hAnsi="Times New Roman" w:cs="Times New Roman"/>
                <w:sz w:val="24"/>
                <w:szCs w:val="24"/>
              </w:rPr>
              <w:t xml:space="preserve">yra renuovoti ir </w:t>
            </w:r>
            <w:r w:rsidRPr="003B413E">
              <w:rPr>
                <w:rFonts w:ascii="Times New Roman" w:hAnsi="Times New Roman" w:cs="Times New Roman"/>
                <w:sz w:val="24"/>
                <w:szCs w:val="24"/>
              </w:rPr>
              <w:t>aprūpinti moderniomis</w:t>
            </w:r>
          </w:p>
          <w:p w:rsidR="00ED221E" w:rsidRPr="00B02D56" w:rsidRDefault="00ED221E" w:rsidP="00FB51C9">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rPr>
              <w:t>technologijomis.</w:t>
            </w:r>
          </w:p>
        </w:tc>
        <w:tc>
          <w:tcPr>
            <w:tcW w:w="1701" w:type="dxa"/>
          </w:tcPr>
          <w:p w:rsidR="00ED221E" w:rsidRPr="003B413E" w:rsidRDefault="00083186" w:rsidP="00FB51C9">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2014-2016</w:t>
            </w:r>
          </w:p>
        </w:tc>
        <w:tc>
          <w:tcPr>
            <w:tcW w:w="2126" w:type="dxa"/>
          </w:tcPr>
          <w:p w:rsidR="00AA61FC" w:rsidRPr="003B413E" w:rsidRDefault="00AA61FC" w:rsidP="00AA61FC">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Mokyklos vadovai </w:t>
            </w:r>
          </w:p>
          <w:p w:rsidR="00AA61FC" w:rsidRPr="003B413E" w:rsidRDefault="00AA61FC" w:rsidP="00AA61FC">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Metodinių grupių pirmininkai </w:t>
            </w:r>
          </w:p>
          <w:p w:rsidR="00ED221E" w:rsidRPr="003B413E" w:rsidRDefault="00ED221E" w:rsidP="00FB51C9">
            <w:pPr>
              <w:tabs>
                <w:tab w:val="left" w:pos="9498"/>
              </w:tabs>
              <w:jc w:val="both"/>
              <w:rPr>
                <w:rFonts w:ascii="Times New Roman" w:eastAsia="Calibri" w:hAnsi="Times New Roman" w:cs="Times New Roman"/>
                <w:sz w:val="24"/>
                <w:szCs w:val="24"/>
                <w:lang w:val="lt-LT"/>
              </w:rPr>
            </w:pPr>
          </w:p>
        </w:tc>
        <w:tc>
          <w:tcPr>
            <w:tcW w:w="1920" w:type="dxa"/>
          </w:tcPr>
          <w:p w:rsidR="00ED221E" w:rsidRPr="006B4FA9" w:rsidRDefault="00ED221E" w:rsidP="00FB51C9">
            <w:pPr>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Rėmėjų lėšos</w:t>
            </w:r>
          </w:p>
          <w:p w:rsidR="00ED221E" w:rsidRPr="006B4FA9" w:rsidRDefault="00ED221E" w:rsidP="00FB51C9">
            <w:pPr>
              <w:tabs>
                <w:tab w:val="left" w:pos="9498"/>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10 000,00 Lt</w:t>
            </w:r>
          </w:p>
          <w:p w:rsidR="00ED221E" w:rsidRPr="006B4FA9" w:rsidRDefault="00ED221E" w:rsidP="00FB51C9">
            <w:pPr>
              <w:jc w:val="both"/>
              <w:rPr>
                <w:rFonts w:ascii="Times New Roman" w:eastAsia="Calibri" w:hAnsi="Times New Roman" w:cs="Times New Roman"/>
                <w:sz w:val="24"/>
                <w:szCs w:val="24"/>
                <w:lang w:val="de-DE"/>
              </w:rPr>
            </w:pPr>
          </w:p>
        </w:tc>
      </w:tr>
      <w:tr w:rsidR="006C4DE4" w:rsidTr="005F0ECC">
        <w:tc>
          <w:tcPr>
            <w:tcW w:w="2369" w:type="dxa"/>
            <w:vMerge w:val="restart"/>
          </w:tcPr>
          <w:p w:rsidR="006C4DE4" w:rsidRPr="007D4DA4" w:rsidRDefault="006C4DE4" w:rsidP="007D4DA4">
            <w:pPr>
              <w:autoSpaceDE w:val="0"/>
              <w:autoSpaceDN w:val="0"/>
              <w:adjustRightInd w:val="0"/>
              <w:rPr>
                <w:rFonts w:ascii="Times New Roman" w:hAnsi="Times New Roman" w:cs="Times New Roman"/>
                <w:b/>
                <w:sz w:val="24"/>
                <w:szCs w:val="24"/>
                <w:lang w:val="lt-LT"/>
              </w:rPr>
            </w:pPr>
            <w:r w:rsidRPr="007D4DA4">
              <w:rPr>
                <w:rFonts w:ascii="Times New Roman" w:eastAsia="Calibri" w:hAnsi="Times New Roman" w:cs="Times New Roman"/>
                <w:b/>
                <w:iCs/>
                <w:sz w:val="24"/>
                <w:szCs w:val="24"/>
                <w:lang w:val="lt-LT"/>
              </w:rPr>
              <w:t xml:space="preserve">1.3. </w:t>
            </w:r>
            <w:r w:rsidRPr="007D4DA4">
              <w:rPr>
                <w:rFonts w:ascii="Times New Roman" w:hAnsi="Times New Roman" w:cs="Times New Roman"/>
                <w:b/>
                <w:sz w:val="24"/>
                <w:szCs w:val="24"/>
                <w:lang w:val="lt-LT"/>
              </w:rPr>
              <w:t>Tobulinti ir</w:t>
            </w:r>
          </w:p>
          <w:p w:rsidR="006C4DE4" w:rsidRPr="007D4DA4" w:rsidRDefault="006C4DE4" w:rsidP="007D4DA4">
            <w:pPr>
              <w:autoSpaceDE w:val="0"/>
              <w:autoSpaceDN w:val="0"/>
              <w:adjustRightInd w:val="0"/>
              <w:rPr>
                <w:rFonts w:ascii="Times New Roman" w:hAnsi="Times New Roman" w:cs="Times New Roman"/>
                <w:b/>
                <w:sz w:val="24"/>
                <w:szCs w:val="24"/>
                <w:lang w:val="lt-LT"/>
              </w:rPr>
            </w:pPr>
            <w:r w:rsidRPr="007D4DA4">
              <w:rPr>
                <w:rFonts w:ascii="Times New Roman" w:hAnsi="Times New Roman" w:cs="Times New Roman"/>
                <w:b/>
                <w:sz w:val="24"/>
                <w:szCs w:val="24"/>
                <w:lang w:val="lt-LT"/>
              </w:rPr>
              <w:t>plėtoti mokytojų</w:t>
            </w:r>
          </w:p>
          <w:p w:rsidR="006C4DE4" w:rsidRPr="00FB51C9" w:rsidRDefault="006C4DE4" w:rsidP="007D4DA4">
            <w:pPr>
              <w:tabs>
                <w:tab w:val="left" w:pos="10472"/>
              </w:tabs>
              <w:rPr>
                <w:rFonts w:ascii="Times New Roman" w:eastAsia="Calibri" w:hAnsi="Times New Roman" w:cs="Times New Roman"/>
                <w:b/>
                <w:iCs/>
                <w:sz w:val="24"/>
                <w:szCs w:val="24"/>
                <w:lang w:val="lt-LT"/>
              </w:rPr>
            </w:pPr>
            <w:r w:rsidRPr="007D4DA4">
              <w:rPr>
                <w:rFonts w:ascii="Times New Roman" w:hAnsi="Times New Roman" w:cs="Times New Roman"/>
                <w:b/>
                <w:sz w:val="24"/>
                <w:szCs w:val="24"/>
                <w:lang w:val="lt-LT"/>
              </w:rPr>
              <w:t>kompetenciją</w:t>
            </w:r>
            <w:r>
              <w:rPr>
                <w:rFonts w:ascii="Times New Roman" w:hAnsi="Times New Roman" w:cs="Times New Roman"/>
                <w:b/>
                <w:sz w:val="24"/>
                <w:szCs w:val="24"/>
                <w:lang w:val="lt-LT"/>
              </w:rPr>
              <w:t>.</w:t>
            </w:r>
          </w:p>
        </w:tc>
        <w:tc>
          <w:tcPr>
            <w:tcW w:w="2701" w:type="dxa"/>
          </w:tcPr>
          <w:p w:rsidR="006C4DE4" w:rsidRPr="00094F58" w:rsidRDefault="006C4DE4" w:rsidP="007D4DA4">
            <w:pPr>
              <w:tabs>
                <w:tab w:val="left" w:pos="9498"/>
              </w:tabs>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w:t>
            </w:r>
            <w:r w:rsidRPr="003B413E">
              <w:rPr>
                <w:rFonts w:ascii="Times New Roman" w:eastAsia="Calibri" w:hAnsi="Times New Roman" w:cs="Times New Roman"/>
                <w:sz w:val="24"/>
                <w:szCs w:val="24"/>
                <w:lang w:val="lt-LT"/>
              </w:rPr>
              <w:t>3.1</w:t>
            </w:r>
            <w:r>
              <w:rPr>
                <w:rFonts w:ascii="Times New Roman" w:eastAsia="Calibri" w:hAnsi="Times New Roman" w:cs="Times New Roman"/>
                <w:sz w:val="24"/>
                <w:szCs w:val="24"/>
                <w:lang w:val="lt-LT"/>
              </w:rPr>
              <w:t xml:space="preserve">. </w:t>
            </w:r>
            <w:r w:rsidRPr="00242735">
              <w:rPr>
                <w:rFonts w:ascii="Times New Roman" w:hAnsi="Times New Roman" w:cs="Times New Roman"/>
                <w:sz w:val="24"/>
                <w:szCs w:val="24"/>
                <w:lang w:val="lt-LT"/>
              </w:rPr>
              <w:t>Plėtojama mokytojų</w:t>
            </w:r>
          </w:p>
          <w:p w:rsidR="006C4DE4" w:rsidRPr="00242735" w:rsidRDefault="006C4DE4" w:rsidP="007D4DA4">
            <w:pPr>
              <w:autoSpaceDE w:val="0"/>
              <w:autoSpaceDN w:val="0"/>
              <w:adjustRightInd w:val="0"/>
              <w:rPr>
                <w:rFonts w:ascii="Times New Roman" w:hAnsi="Times New Roman" w:cs="Times New Roman"/>
                <w:sz w:val="24"/>
                <w:szCs w:val="24"/>
                <w:lang w:val="lt-LT"/>
              </w:rPr>
            </w:pPr>
            <w:r w:rsidRPr="00242735">
              <w:rPr>
                <w:rFonts w:ascii="Times New Roman" w:hAnsi="Times New Roman" w:cs="Times New Roman"/>
                <w:sz w:val="24"/>
                <w:szCs w:val="24"/>
                <w:lang w:val="lt-LT"/>
              </w:rPr>
              <w:t>nuolatinio mokymosi</w:t>
            </w:r>
          </w:p>
          <w:p w:rsidR="006C4DE4" w:rsidRPr="00242735" w:rsidRDefault="006C4DE4" w:rsidP="007D4DA4">
            <w:pPr>
              <w:tabs>
                <w:tab w:val="left" w:pos="9498"/>
              </w:tabs>
              <w:rPr>
                <w:rFonts w:ascii="Times New Roman" w:hAnsi="Times New Roman" w:cs="Times New Roman"/>
                <w:sz w:val="24"/>
                <w:szCs w:val="24"/>
                <w:lang w:val="lt-LT"/>
              </w:rPr>
            </w:pPr>
            <w:r w:rsidRPr="00242735">
              <w:rPr>
                <w:rFonts w:ascii="Times New Roman" w:hAnsi="Times New Roman" w:cs="Times New Roman"/>
                <w:sz w:val="24"/>
                <w:szCs w:val="24"/>
                <w:lang w:val="lt-LT"/>
              </w:rPr>
              <w:t>kompetencija.</w:t>
            </w:r>
          </w:p>
          <w:p w:rsidR="006C4DE4" w:rsidRPr="00A52603" w:rsidRDefault="006C4DE4" w:rsidP="00FB51C9">
            <w:pPr>
              <w:autoSpaceDE w:val="0"/>
              <w:autoSpaceDN w:val="0"/>
              <w:adjustRightInd w:val="0"/>
              <w:rPr>
                <w:rFonts w:ascii="Times New Roman" w:hAnsi="Times New Roman" w:cs="Times New Roman"/>
                <w:sz w:val="24"/>
                <w:szCs w:val="24"/>
                <w:lang w:val="lt-LT"/>
              </w:rPr>
            </w:pPr>
          </w:p>
        </w:tc>
        <w:tc>
          <w:tcPr>
            <w:tcW w:w="3402" w:type="dxa"/>
          </w:tcPr>
          <w:p w:rsidR="006C4DE4" w:rsidRPr="003B413E" w:rsidRDefault="006C4DE4" w:rsidP="007D4DA4">
            <w:pPr>
              <w:autoSpaceDE w:val="0"/>
              <w:autoSpaceDN w:val="0"/>
              <w:adjustRightInd w:val="0"/>
              <w:rPr>
                <w:rFonts w:ascii="Times New Roman" w:hAnsi="Times New Roman" w:cs="Times New Roman"/>
                <w:sz w:val="24"/>
                <w:szCs w:val="24"/>
              </w:rPr>
            </w:pPr>
            <w:r w:rsidRPr="003B413E">
              <w:rPr>
                <w:rFonts w:ascii="Times New Roman" w:hAnsi="Times New Roman" w:cs="Times New Roman"/>
                <w:sz w:val="24"/>
                <w:szCs w:val="24"/>
              </w:rPr>
              <w:t>Mokytojai kasmet apibendrina ir įsivertina savo</w:t>
            </w:r>
          </w:p>
          <w:p w:rsidR="006C4DE4" w:rsidRPr="003B413E" w:rsidRDefault="006C4DE4" w:rsidP="007D4DA4">
            <w:pPr>
              <w:autoSpaceDE w:val="0"/>
              <w:autoSpaceDN w:val="0"/>
              <w:adjustRightInd w:val="0"/>
              <w:rPr>
                <w:rFonts w:ascii="Times New Roman" w:hAnsi="Times New Roman" w:cs="Times New Roman"/>
                <w:sz w:val="24"/>
                <w:szCs w:val="24"/>
              </w:rPr>
            </w:pPr>
            <w:r w:rsidRPr="003B413E">
              <w:rPr>
                <w:rFonts w:ascii="Times New Roman" w:hAnsi="Times New Roman" w:cs="Times New Roman"/>
                <w:sz w:val="24"/>
                <w:szCs w:val="24"/>
              </w:rPr>
              <w:t>veiklą, tikslingai renkasi veiklos tobulinimosi</w:t>
            </w:r>
          </w:p>
          <w:p w:rsidR="006C4DE4" w:rsidRPr="0002680A" w:rsidRDefault="006C4DE4" w:rsidP="0002680A">
            <w:pPr>
              <w:tabs>
                <w:tab w:val="left" w:pos="9498"/>
              </w:tabs>
              <w:jc w:val="both"/>
              <w:rPr>
                <w:rFonts w:ascii="Times New Roman" w:eastAsia="Calibri" w:hAnsi="Times New Roman" w:cs="Times New Roman"/>
                <w:sz w:val="24"/>
                <w:szCs w:val="24"/>
                <w:lang w:val="lt-LT"/>
              </w:rPr>
            </w:pPr>
            <w:r w:rsidRPr="003B413E">
              <w:rPr>
                <w:rFonts w:ascii="Times New Roman" w:hAnsi="Times New Roman" w:cs="Times New Roman"/>
                <w:sz w:val="24"/>
                <w:szCs w:val="24"/>
              </w:rPr>
              <w:t>kryptis ir institucijas.</w:t>
            </w:r>
          </w:p>
        </w:tc>
        <w:tc>
          <w:tcPr>
            <w:tcW w:w="1701" w:type="dxa"/>
          </w:tcPr>
          <w:p w:rsidR="006C4DE4" w:rsidRPr="003B413E" w:rsidRDefault="006C4DE4" w:rsidP="007D4DA4">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2014–2015</w:t>
            </w:r>
          </w:p>
          <w:p w:rsidR="006C4DE4" w:rsidRPr="003B413E" w:rsidRDefault="006C4DE4" w:rsidP="00FB51C9">
            <w:pPr>
              <w:tabs>
                <w:tab w:val="left" w:pos="9498"/>
              </w:tabs>
              <w:jc w:val="both"/>
              <w:rPr>
                <w:rFonts w:ascii="Times New Roman" w:eastAsia="Calibri" w:hAnsi="Times New Roman" w:cs="Times New Roman"/>
                <w:sz w:val="24"/>
                <w:szCs w:val="24"/>
                <w:lang w:val="lt-LT"/>
              </w:rPr>
            </w:pPr>
          </w:p>
        </w:tc>
        <w:tc>
          <w:tcPr>
            <w:tcW w:w="2126" w:type="dxa"/>
          </w:tcPr>
          <w:p w:rsidR="006C4DE4" w:rsidRPr="003B413E" w:rsidRDefault="006C4DE4" w:rsidP="007D4DA4">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Direktoriaus pavaduotojas ugdymui</w:t>
            </w:r>
          </w:p>
          <w:p w:rsidR="006C4DE4" w:rsidRPr="003B413E" w:rsidRDefault="006C4DE4" w:rsidP="007D4DA4">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 xml:space="preserve">Mokytojai </w:t>
            </w:r>
          </w:p>
          <w:p w:rsidR="006C4DE4" w:rsidRPr="003B413E" w:rsidRDefault="006C4DE4" w:rsidP="00FB51C9">
            <w:pPr>
              <w:tabs>
                <w:tab w:val="left" w:pos="9498"/>
              </w:tabs>
              <w:jc w:val="both"/>
              <w:rPr>
                <w:rFonts w:ascii="Times New Roman" w:eastAsia="Calibri" w:hAnsi="Times New Roman" w:cs="Times New Roman"/>
                <w:sz w:val="24"/>
                <w:szCs w:val="24"/>
                <w:lang w:val="lt-LT"/>
              </w:rPr>
            </w:pPr>
          </w:p>
        </w:tc>
        <w:tc>
          <w:tcPr>
            <w:tcW w:w="1920" w:type="dxa"/>
          </w:tcPr>
          <w:p w:rsidR="006C4DE4" w:rsidRPr="006B4FA9" w:rsidRDefault="006C4DE4" w:rsidP="007D4DA4">
            <w:pPr>
              <w:tabs>
                <w:tab w:val="left" w:pos="9498"/>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 xml:space="preserve">MK </w:t>
            </w:r>
          </w:p>
          <w:p w:rsidR="006C4DE4" w:rsidRPr="006B4FA9" w:rsidRDefault="006C4DE4" w:rsidP="00FB51C9">
            <w:pPr>
              <w:jc w:val="both"/>
              <w:rPr>
                <w:rFonts w:ascii="Times New Roman" w:eastAsia="Calibri" w:hAnsi="Times New Roman" w:cs="Times New Roman"/>
                <w:sz w:val="24"/>
                <w:szCs w:val="24"/>
                <w:lang w:val="lt-LT"/>
              </w:rPr>
            </w:pPr>
          </w:p>
        </w:tc>
      </w:tr>
      <w:tr w:rsidR="006C4DE4" w:rsidTr="005F0ECC">
        <w:tc>
          <w:tcPr>
            <w:tcW w:w="2369" w:type="dxa"/>
            <w:vMerge/>
          </w:tcPr>
          <w:p w:rsidR="006C4DE4" w:rsidRPr="007D4DA4" w:rsidRDefault="006C4DE4" w:rsidP="007D4DA4">
            <w:pPr>
              <w:autoSpaceDE w:val="0"/>
              <w:autoSpaceDN w:val="0"/>
              <w:adjustRightInd w:val="0"/>
              <w:rPr>
                <w:rFonts w:ascii="Times New Roman" w:eastAsia="Calibri" w:hAnsi="Times New Roman" w:cs="Times New Roman"/>
                <w:b/>
                <w:iCs/>
                <w:sz w:val="24"/>
                <w:szCs w:val="24"/>
                <w:lang w:val="lt-LT"/>
              </w:rPr>
            </w:pPr>
          </w:p>
        </w:tc>
        <w:tc>
          <w:tcPr>
            <w:tcW w:w="2701" w:type="dxa"/>
          </w:tcPr>
          <w:p w:rsidR="006C4DE4" w:rsidRPr="00242735" w:rsidRDefault="006C4DE4" w:rsidP="007D4DA4">
            <w:pPr>
              <w:tabs>
                <w:tab w:val="left" w:pos="9498"/>
              </w:tabs>
              <w:jc w:val="both"/>
              <w:rPr>
                <w:rFonts w:ascii="Times New Roman" w:hAnsi="Times New Roman" w:cs="Times New Roman"/>
                <w:sz w:val="24"/>
                <w:szCs w:val="24"/>
                <w:lang w:val="lt-LT"/>
              </w:rPr>
            </w:pPr>
            <w:r w:rsidRPr="00242735">
              <w:rPr>
                <w:rFonts w:ascii="Times New Roman" w:hAnsi="Times New Roman" w:cs="Times New Roman"/>
                <w:sz w:val="24"/>
                <w:szCs w:val="24"/>
                <w:lang w:val="lt-LT"/>
              </w:rPr>
              <w:t>1.3.2</w:t>
            </w:r>
            <w:r>
              <w:rPr>
                <w:rFonts w:ascii="Times New Roman" w:hAnsi="Times New Roman" w:cs="Times New Roman"/>
                <w:sz w:val="24"/>
                <w:szCs w:val="24"/>
                <w:lang w:val="lt-LT"/>
              </w:rPr>
              <w:t>.</w:t>
            </w:r>
            <w:r w:rsidRPr="00242735">
              <w:rPr>
                <w:rFonts w:ascii="Times New Roman" w:hAnsi="Times New Roman" w:cs="Times New Roman"/>
                <w:sz w:val="24"/>
                <w:szCs w:val="24"/>
                <w:lang w:val="lt-LT"/>
              </w:rPr>
              <w:t xml:space="preserve"> Mokytojų</w:t>
            </w:r>
          </w:p>
          <w:p w:rsidR="006C4DE4" w:rsidRPr="00B02D56" w:rsidRDefault="006C4DE4" w:rsidP="007D4DA4">
            <w:pPr>
              <w:autoSpaceDE w:val="0"/>
              <w:autoSpaceDN w:val="0"/>
              <w:adjustRightInd w:val="0"/>
              <w:rPr>
                <w:rFonts w:ascii="Times New Roman" w:hAnsi="Times New Roman" w:cs="Times New Roman"/>
                <w:sz w:val="24"/>
                <w:szCs w:val="24"/>
                <w:lang w:val="lt-LT"/>
              </w:rPr>
            </w:pPr>
            <w:r w:rsidRPr="00242735">
              <w:rPr>
                <w:rFonts w:ascii="Times New Roman" w:hAnsi="Times New Roman" w:cs="Times New Roman"/>
                <w:sz w:val="24"/>
                <w:szCs w:val="24"/>
                <w:lang w:val="lt-LT"/>
              </w:rPr>
              <w:t>kvali</w:t>
            </w:r>
            <w:r w:rsidRPr="00B02D56">
              <w:rPr>
                <w:rFonts w:ascii="Times New Roman" w:hAnsi="Times New Roman" w:cs="Times New Roman"/>
                <w:sz w:val="24"/>
                <w:szCs w:val="24"/>
                <w:lang w:val="lt-LT"/>
              </w:rPr>
              <w:t>fikacijos tobulinimo</w:t>
            </w:r>
          </w:p>
          <w:p w:rsidR="006C4DE4" w:rsidRPr="007D4DA4" w:rsidRDefault="006C4DE4" w:rsidP="007D4DA4">
            <w:pPr>
              <w:autoSpaceDE w:val="0"/>
              <w:autoSpaceDN w:val="0"/>
              <w:adjustRightInd w:val="0"/>
              <w:rPr>
                <w:rFonts w:ascii="Times New Roman" w:hAnsi="Times New Roman" w:cs="Times New Roman"/>
                <w:sz w:val="24"/>
                <w:szCs w:val="24"/>
                <w:lang w:val="lt-LT"/>
              </w:rPr>
            </w:pPr>
            <w:r w:rsidRPr="00B02D56">
              <w:rPr>
                <w:rFonts w:ascii="Times New Roman" w:hAnsi="Times New Roman" w:cs="Times New Roman"/>
                <w:sz w:val="24"/>
                <w:szCs w:val="24"/>
                <w:lang w:val="lt-LT"/>
              </w:rPr>
              <w:t>programos įgyvendinimas</w:t>
            </w:r>
            <w:r>
              <w:rPr>
                <w:rFonts w:ascii="Times New Roman" w:hAnsi="Times New Roman" w:cs="Times New Roman"/>
                <w:sz w:val="24"/>
                <w:szCs w:val="24"/>
                <w:lang w:val="lt-LT"/>
              </w:rPr>
              <w:t>.</w:t>
            </w:r>
          </w:p>
        </w:tc>
        <w:tc>
          <w:tcPr>
            <w:tcW w:w="3402" w:type="dxa"/>
          </w:tcPr>
          <w:p w:rsidR="006C4DE4" w:rsidRPr="003B413E" w:rsidRDefault="006C4DE4" w:rsidP="007D4DA4">
            <w:pPr>
              <w:autoSpaceDE w:val="0"/>
              <w:autoSpaceDN w:val="0"/>
              <w:adjustRightInd w:val="0"/>
              <w:rPr>
                <w:rFonts w:ascii="Times New Roman" w:hAnsi="Times New Roman" w:cs="Times New Roman"/>
                <w:sz w:val="24"/>
                <w:szCs w:val="24"/>
              </w:rPr>
            </w:pPr>
            <w:r w:rsidRPr="003B413E">
              <w:rPr>
                <w:rFonts w:ascii="Times New Roman" w:hAnsi="Times New Roman" w:cs="Times New Roman"/>
                <w:sz w:val="24"/>
                <w:szCs w:val="24"/>
              </w:rPr>
              <w:t>Mokytojai sistemingai ir planingai didina savo</w:t>
            </w:r>
          </w:p>
          <w:p w:rsidR="006C4DE4" w:rsidRPr="003B413E" w:rsidRDefault="006C4DE4" w:rsidP="007D4DA4">
            <w:pPr>
              <w:autoSpaceDE w:val="0"/>
              <w:autoSpaceDN w:val="0"/>
              <w:adjustRightInd w:val="0"/>
              <w:rPr>
                <w:rFonts w:ascii="Times New Roman" w:hAnsi="Times New Roman" w:cs="Times New Roman"/>
                <w:sz w:val="24"/>
                <w:szCs w:val="24"/>
              </w:rPr>
            </w:pPr>
            <w:r w:rsidRPr="003B413E">
              <w:rPr>
                <w:rFonts w:ascii="Times New Roman" w:hAnsi="Times New Roman" w:cs="Times New Roman"/>
                <w:sz w:val="24"/>
                <w:szCs w:val="24"/>
              </w:rPr>
              <w:t>dalykines ir bendrąsias kompetencijas.</w:t>
            </w:r>
          </w:p>
          <w:p w:rsidR="006C4DE4" w:rsidRPr="003B413E" w:rsidRDefault="006C4DE4" w:rsidP="007D4DA4">
            <w:pPr>
              <w:autoSpaceDE w:val="0"/>
              <w:autoSpaceDN w:val="0"/>
              <w:adjustRightInd w:val="0"/>
              <w:rPr>
                <w:rFonts w:ascii="Times New Roman" w:hAnsi="Times New Roman" w:cs="Times New Roman"/>
                <w:sz w:val="24"/>
                <w:szCs w:val="24"/>
              </w:rPr>
            </w:pPr>
            <w:r w:rsidRPr="003B413E">
              <w:rPr>
                <w:rFonts w:ascii="Times New Roman" w:hAnsi="Times New Roman" w:cs="Times New Roman"/>
                <w:sz w:val="24"/>
                <w:szCs w:val="24"/>
              </w:rPr>
              <w:t>Mokyklos vadovai sudaro galimybes</w:t>
            </w:r>
            <w:r w:rsidR="00C96EF5">
              <w:rPr>
                <w:rFonts w:ascii="Times New Roman" w:hAnsi="Times New Roman" w:cs="Times New Roman"/>
                <w:sz w:val="24"/>
                <w:szCs w:val="24"/>
              </w:rPr>
              <w:t xml:space="preserve"> </w:t>
            </w:r>
            <w:r w:rsidRPr="003B413E">
              <w:rPr>
                <w:rFonts w:ascii="Times New Roman" w:hAnsi="Times New Roman" w:cs="Times New Roman"/>
                <w:sz w:val="24"/>
                <w:szCs w:val="24"/>
              </w:rPr>
              <w:t>mok</w:t>
            </w:r>
            <w:r>
              <w:rPr>
                <w:rFonts w:ascii="Times New Roman" w:hAnsi="Times New Roman" w:cs="Times New Roman"/>
                <w:sz w:val="24"/>
                <w:szCs w:val="24"/>
              </w:rPr>
              <w:t>ytojams tobulinti kompetencijas.</w:t>
            </w:r>
          </w:p>
          <w:p w:rsidR="006C4DE4" w:rsidRPr="007D4DA4" w:rsidRDefault="006C4DE4" w:rsidP="007D4D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r w:rsidRPr="003B413E">
              <w:rPr>
                <w:rFonts w:ascii="Times New Roman" w:hAnsi="Times New Roman" w:cs="Times New Roman"/>
                <w:sz w:val="24"/>
                <w:szCs w:val="24"/>
              </w:rPr>
              <w:t xml:space="preserve"> mokytojai per metus įgyja aukštesnę</w:t>
            </w:r>
            <w:r w:rsidR="00C96EF5">
              <w:rPr>
                <w:rFonts w:ascii="Times New Roman" w:hAnsi="Times New Roman" w:cs="Times New Roman"/>
                <w:sz w:val="24"/>
                <w:szCs w:val="24"/>
              </w:rPr>
              <w:t xml:space="preserve"> </w:t>
            </w:r>
            <w:r w:rsidRPr="00B02D56">
              <w:rPr>
                <w:rFonts w:ascii="Times New Roman" w:hAnsi="Times New Roman" w:cs="Times New Roman"/>
                <w:sz w:val="24"/>
                <w:szCs w:val="24"/>
              </w:rPr>
              <w:t>kvalifikacinę kategoriją.</w:t>
            </w:r>
          </w:p>
        </w:tc>
        <w:tc>
          <w:tcPr>
            <w:tcW w:w="1701" w:type="dxa"/>
          </w:tcPr>
          <w:p w:rsidR="006C4DE4" w:rsidRPr="003B413E" w:rsidRDefault="006C4DE4" w:rsidP="007D4DA4">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201</w:t>
            </w:r>
            <w:r w:rsidR="00083186">
              <w:rPr>
                <w:rFonts w:ascii="Times New Roman" w:eastAsia="Calibri" w:hAnsi="Times New Roman" w:cs="Times New Roman"/>
                <w:sz w:val="24"/>
                <w:szCs w:val="24"/>
                <w:lang w:val="lt-LT"/>
              </w:rPr>
              <w:t>4 -2016</w:t>
            </w:r>
          </w:p>
        </w:tc>
        <w:tc>
          <w:tcPr>
            <w:tcW w:w="2126" w:type="dxa"/>
          </w:tcPr>
          <w:p w:rsidR="006C4DE4" w:rsidRPr="003B413E" w:rsidRDefault="006C4DE4" w:rsidP="007D4DA4">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Direktoriaus pavaduotojas ugdymui</w:t>
            </w:r>
          </w:p>
          <w:p w:rsidR="006C4DE4" w:rsidRPr="003B413E" w:rsidRDefault="006C4DE4" w:rsidP="007D4DA4">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Mokytojai</w:t>
            </w:r>
          </w:p>
        </w:tc>
        <w:tc>
          <w:tcPr>
            <w:tcW w:w="1920" w:type="dxa"/>
          </w:tcPr>
          <w:p w:rsidR="004B5EE3" w:rsidRPr="006B4FA9" w:rsidRDefault="004B5EE3" w:rsidP="007D4DA4">
            <w:pPr>
              <w:tabs>
                <w:tab w:val="left" w:pos="9498"/>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MK</w:t>
            </w:r>
          </w:p>
          <w:p w:rsidR="006C4DE4" w:rsidRPr="006B4FA9" w:rsidRDefault="006C4DE4" w:rsidP="007D4DA4">
            <w:pPr>
              <w:tabs>
                <w:tab w:val="left" w:pos="9498"/>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3500,00 Lt</w:t>
            </w:r>
          </w:p>
        </w:tc>
      </w:tr>
      <w:tr w:rsidR="006C4DE4" w:rsidRPr="00E4298A" w:rsidTr="005F0ECC">
        <w:tc>
          <w:tcPr>
            <w:tcW w:w="2369" w:type="dxa"/>
            <w:vMerge/>
          </w:tcPr>
          <w:p w:rsidR="006C4DE4" w:rsidRPr="007D4DA4" w:rsidRDefault="006C4DE4" w:rsidP="007D4DA4">
            <w:pPr>
              <w:autoSpaceDE w:val="0"/>
              <w:autoSpaceDN w:val="0"/>
              <w:adjustRightInd w:val="0"/>
              <w:rPr>
                <w:rFonts w:ascii="Times New Roman" w:eastAsia="Calibri" w:hAnsi="Times New Roman" w:cs="Times New Roman"/>
                <w:b/>
                <w:iCs/>
                <w:sz w:val="24"/>
                <w:szCs w:val="24"/>
                <w:lang w:val="lt-LT"/>
              </w:rPr>
            </w:pPr>
          </w:p>
        </w:tc>
        <w:tc>
          <w:tcPr>
            <w:tcW w:w="2701" w:type="dxa"/>
          </w:tcPr>
          <w:p w:rsidR="006C4DE4" w:rsidRPr="003B413E" w:rsidRDefault="006C4DE4" w:rsidP="007D4DA4">
            <w:pPr>
              <w:tabs>
                <w:tab w:val="left" w:pos="9498"/>
              </w:tabs>
              <w:jc w:val="both"/>
              <w:rPr>
                <w:rFonts w:ascii="Times New Roman" w:hAnsi="Times New Roman" w:cs="Times New Roman"/>
                <w:sz w:val="24"/>
                <w:szCs w:val="24"/>
                <w:lang w:val="pl-PL"/>
              </w:rPr>
            </w:pPr>
            <w:r w:rsidRPr="00B02D56">
              <w:rPr>
                <w:rFonts w:ascii="Times New Roman" w:hAnsi="Times New Roman" w:cs="Times New Roman"/>
                <w:sz w:val="24"/>
                <w:szCs w:val="24"/>
                <w:lang w:val="lt-LT"/>
              </w:rPr>
              <w:t xml:space="preserve">1.3.3. </w:t>
            </w:r>
            <w:r w:rsidRPr="003B413E">
              <w:rPr>
                <w:rFonts w:ascii="Times New Roman" w:hAnsi="Times New Roman" w:cs="Times New Roman"/>
                <w:sz w:val="24"/>
                <w:szCs w:val="24"/>
                <w:lang w:val="pl-PL"/>
              </w:rPr>
              <w:t>Mokytojų</w:t>
            </w:r>
          </w:p>
          <w:p w:rsidR="006C4DE4" w:rsidRPr="003B413E" w:rsidRDefault="006C4DE4" w:rsidP="007D4DA4">
            <w:pPr>
              <w:autoSpaceDE w:val="0"/>
              <w:autoSpaceDN w:val="0"/>
              <w:adjustRightInd w:val="0"/>
              <w:rPr>
                <w:rFonts w:ascii="Times New Roman" w:hAnsi="Times New Roman" w:cs="Times New Roman"/>
                <w:sz w:val="24"/>
                <w:szCs w:val="24"/>
                <w:lang w:val="pl-PL"/>
              </w:rPr>
            </w:pPr>
            <w:r w:rsidRPr="003B413E">
              <w:rPr>
                <w:rFonts w:ascii="Times New Roman" w:hAnsi="Times New Roman" w:cs="Times New Roman"/>
                <w:sz w:val="24"/>
                <w:szCs w:val="24"/>
                <w:lang w:val="pl-PL"/>
              </w:rPr>
              <w:t>atestacijos programos</w:t>
            </w:r>
          </w:p>
          <w:p w:rsidR="006C4DE4" w:rsidRPr="00242735" w:rsidRDefault="006C4DE4" w:rsidP="007D4DA4">
            <w:pPr>
              <w:tabs>
                <w:tab w:val="left" w:pos="9498"/>
              </w:tabs>
              <w:jc w:val="both"/>
              <w:rPr>
                <w:rFonts w:ascii="Times New Roman" w:hAnsi="Times New Roman" w:cs="Times New Roman"/>
                <w:sz w:val="24"/>
                <w:szCs w:val="24"/>
                <w:lang w:val="lt-LT"/>
              </w:rPr>
            </w:pPr>
            <w:r>
              <w:rPr>
                <w:rFonts w:ascii="Times New Roman" w:hAnsi="Times New Roman" w:cs="Times New Roman"/>
                <w:sz w:val="24"/>
                <w:szCs w:val="24"/>
                <w:lang w:val="pl-PL"/>
              </w:rPr>
              <w:t>įgyvendinimas.</w:t>
            </w:r>
          </w:p>
        </w:tc>
        <w:tc>
          <w:tcPr>
            <w:tcW w:w="3402" w:type="dxa"/>
          </w:tcPr>
          <w:p w:rsidR="006C4DE4" w:rsidRPr="0098409F" w:rsidRDefault="006C4DE4" w:rsidP="007D4DA4">
            <w:pPr>
              <w:autoSpaceDE w:val="0"/>
              <w:autoSpaceDN w:val="0"/>
              <w:adjustRightInd w:val="0"/>
              <w:rPr>
                <w:rFonts w:ascii="Times New Roman" w:hAnsi="Times New Roman" w:cs="Times New Roman"/>
                <w:sz w:val="24"/>
                <w:szCs w:val="24"/>
                <w:lang w:val="lt-LT"/>
              </w:rPr>
            </w:pPr>
            <w:r w:rsidRPr="0098409F">
              <w:rPr>
                <w:rFonts w:ascii="Times New Roman" w:hAnsi="Times New Roman" w:cs="Times New Roman"/>
                <w:sz w:val="24"/>
                <w:szCs w:val="24"/>
                <w:lang w:val="lt-LT"/>
              </w:rPr>
              <w:t xml:space="preserve">Mokytojai atitinka savo kvalifikacinei kategorijai keliamus reikalavimus. </w:t>
            </w:r>
          </w:p>
        </w:tc>
        <w:tc>
          <w:tcPr>
            <w:tcW w:w="1701" w:type="dxa"/>
          </w:tcPr>
          <w:p w:rsidR="006C4DE4" w:rsidRPr="003B413E" w:rsidRDefault="00083186" w:rsidP="007D4DA4">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2014-2016</w:t>
            </w:r>
          </w:p>
        </w:tc>
        <w:tc>
          <w:tcPr>
            <w:tcW w:w="2126" w:type="dxa"/>
          </w:tcPr>
          <w:p w:rsidR="006C4DE4" w:rsidRPr="003B413E" w:rsidRDefault="00297CDB" w:rsidP="007D4DA4">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Direktorius</w:t>
            </w:r>
          </w:p>
        </w:tc>
        <w:tc>
          <w:tcPr>
            <w:tcW w:w="1920" w:type="dxa"/>
          </w:tcPr>
          <w:p w:rsidR="006C4DE4" w:rsidRDefault="00297CDB" w:rsidP="007D4DA4">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MK</w:t>
            </w:r>
          </w:p>
        </w:tc>
      </w:tr>
      <w:tr w:rsidR="008414F6" w:rsidRPr="00EF1206" w:rsidTr="005F0ECC">
        <w:tc>
          <w:tcPr>
            <w:tcW w:w="2369" w:type="dxa"/>
            <w:vMerge w:val="restart"/>
          </w:tcPr>
          <w:p w:rsidR="008414F6" w:rsidRPr="007D4DA4" w:rsidRDefault="008414F6" w:rsidP="007D4DA4">
            <w:pPr>
              <w:autoSpaceDE w:val="0"/>
              <w:autoSpaceDN w:val="0"/>
              <w:adjustRightInd w:val="0"/>
              <w:rPr>
                <w:rFonts w:ascii="Times New Roman" w:hAnsi="Times New Roman" w:cs="Times New Roman"/>
                <w:b/>
                <w:sz w:val="24"/>
                <w:szCs w:val="24"/>
                <w:lang w:val="lt-LT"/>
              </w:rPr>
            </w:pPr>
            <w:r w:rsidRPr="007D4DA4">
              <w:rPr>
                <w:rFonts w:ascii="Times New Roman" w:hAnsi="Times New Roman" w:cs="Times New Roman"/>
                <w:b/>
                <w:sz w:val="24"/>
                <w:szCs w:val="24"/>
                <w:lang w:val="lt-LT"/>
              </w:rPr>
              <w:t>1.4. Tikslingai</w:t>
            </w:r>
          </w:p>
          <w:p w:rsidR="008414F6" w:rsidRPr="007D4DA4" w:rsidRDefault="008414F6" w:rsidP="007D4DA4">
            <w:pPr>
              <w:autoSpaceDE w:val="0"/>
              <w:autoSpaceDN w:val="0"/>
              <w:adjustRightInd w:val="0"/>
              <w:rPr>
                <w:rFonts w:ascii="Times New Roman" w:hAnsi="Times New Roman" w:cs="Times New Roman"/>
                <w:b/>
                <w:sz w:val="24"/>
                <w:szCs w:val="24"/>
                <w:lang w:val="lt-LT"/>
              </w:rPr>
            </w:pPr>
            <w:r w:rsidRPr="007D4DA4">
              <w:rPr>
                <w:rFonts w:ascii="Times New Roman" w:hAnsi="Times New Roman" w:cs="Times New Roman"/>
                <w:b/>
                <w:sz w:val="24"/>
                <w:szCs w:val="24"/>
                <w:lang w:val="lt-LT"/>
              </w:rPr>
              <w:t>taikyti</w:t>
            </w:r>
          </w:p>
          <w:p w:rsidR="008414F6" w:rsidRPr="007D4DA4" w:rsidRDefault="008414F6" w:rsidP="007D4DA4">
            <w:pPr>
              <w:autoSpaceDE w:val="0"/>
              <w:autoSpaceDN w:val="0"/>
              <w:adjustRightInd w:val="0"/>
              <w:rPr>
                <w:rFonts w:ascii="Times New Roman" w:hAnsi="Times New Roman" w:cs="Times New Roman"/>
                <w:b/>
                <w:sz w:val="24"/>
                <w:szCs w:val="24"/>
                <w:lang w:val="lt-LT"/>
              </w:rPr>
            </w:pPr>
            <w:r w:rsidRPr="007D4DA4">
              <w:rPr>
                <w:rFonts w:ascii="Times New Roman" w:hAnsi="Times New Roman" w:cs="Times New Roman"/>
                <w:b/>
                <w:sz w:val="24"/>
                <w:szCs w:val="24"/>
                <w:lang w:val="lt-LT"/>
              </w:rPr>
              <w:t>aktyviuosius</w:t>
            </w:r>
          </w:p>
          <w:p w:rsidR="008414F6" w:rsidRPr="007D4DA4" w:rsidRDefault="008414F6" w:rsidP="007D4DA4">
            <w:pPr>
              <w:autoSpaceDE w:val="0"/>
              <w:autoSpaceDN w:val="0"/>
              <w:adjustRightInd w:val="0"/>
              <w:rPr>
                <w:rFonts w:ascii="Times New Roman" w:hAnsi="Times New Roman" w:cs="Times New Roman"/>
                <w:b/>
                <w:sz w:val="24"/>
                <w:szCs w:val="24"/>
                <w:lang w:val="lt-LT"/>
              </w:rPr>
            </w:pPr>
            <w:r w:rsidRPr="007D4DA4">
              <w:rPr>
                <w:rFonts w:ascii="Times New Roman" w:hAnsi="Times New Roman" w:cs="Times New Roman"/>
                <w:b/>
                <w:sz w:val="24"/>
                <w:szCs w:val="24"/>
                <w:lang w:val="lt-LT"/>
              </w:rPr>
              <w:t>mokymo metodus</w:t>
            </w:r>
          </w:p>
          <w:p w:rsidR="008414F6" w:rsidRPr="007D4DA4" w:rsidRDefault="008414F6" w:rsidP="007D4DA4">
            <w:pPr>
              <w:autoSpaceDE w:val="0"/>
              <w:autoSpaceDN w:val="0"/>
              <w:adjustRightInd w:val="0"/>
              <w:rPr>
                <w:rFonts w:ascii="Times New Roman" w:hAnsi="Times New Roman" w:cs="Times New Roman"/>
                <w:b/>
                <w:sz w:val="24"/>
                <w:szCs w:val="24"/>
                <w:lang w:val="lt-LT"/>
              </w:rPr>
            </w:pPr>
            <w:r w:rsidRPr="007D4DA4">
              <w:rPr>
                <w:rFonts w:ascii="Times New Roman" w:hAnsi="Times New Roman" w:cs="Times New Roman"/>
                <w:b/>
                <w:sz w:val="24"/>
                <w:szCs w:val="24"/>
                <w:lang w:val="lt-LT"/>
              </w:rPr>
              <w:t>ugdant mokinių</w:t>
            </w:r>
          </w:p>
          <w:p w:rsidR="008414F6" w:rsidRPr="007D4DA4" w:rsidRDefault="008414F6" w:rsidP="007D4DA4">
            <w:pPr>
              <w:tabs>
                <w:tab w:val="left" w:pos="9498"/>
              </w:tabs>
              <w:jc w:val="both"/>
              <w:rPr>
                <w:rFonts w:ascii="Times New Roman" w:hAnsi="Times New Roman" w:cs="Times New Roman"/>
                <w:b/>
                <w:sz w:val="24"/>
                <w:szCs w:val="24"/>
                <w:lang w:val="lt-LT"/>
              </w:rPr>
            </w:pPr>
            <w:r w:rsidRPr="007D4DA4">
              <w:rPr>
                <w:rFonts w:ascii="Times New Roman" w:hAnsi="Times New Roman" w:cs="Times New Roman"/>
                <w:b/>
                <w:sz w:val="24"/>
                <w:szCs w:val="24"/>
                <w:lang w:val="lt-LT"/>
              </w:rPr>
              <w:t>kūrybiškumą.</w:t>
            </w:r>
          </w:p>
          <w:p w:rsidR="008414F6" w:rsidRPr="007D4DA4" w:rsidRDefault="008414F6" w:rsidP="007D4DA4">
            <w:pPr>
              <w:autoSpaceDE w:val="0"/>
              <w:autoSpaceDN w:val="0"/>
              <w:adjustRightInd w:val="0"/>
              <w:rPr>
                <w:rFonts w:ascii="Times New Roman" w:eastAsia="Calibri" w:hAnsi="Times New Roman" w:cs="Times New Roman"/>
                <w:b/>
                <w:iCs/>
                <w:sz w:val="24"/>
                <w:szCs w:val="24"/>
                <w:lang w:val="lt-LT"/>
              </w:rPr>
            </w:pPr>
          </w:p>
        </w:tc>
        <w:tc>
          <w:tcPr>
            <w:tcW w:w="2701" w:type="dxa"/>
          </w:tcPr>
          <w:p w:rsidR="008414F6" w:rsidRPr="003B413E" w:rsidRDefault="008414F6" w:rsidP="006C4DE4">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1.4.1.</w:t>
            </w:r>
            <w:r w:rsidR="00787009">
              <w:rPr>
                <w:rFonts w:ascii="Times New Roman" w:hAnsi="Times New Roman" w:cs="Times New Roman"/>
                <w:sz w:val="24"/>
                <w:szCs w:val="24"/>
                <w:lang w:val="lt-LT"/>
              </w:rPr>
              <w:t xml:space="preserve"> Aktyviųjų </w:t>
            </w:r>
            <w:r w:rsidRPr="003B413E">
              <w:rPr>
                <w:rFonts w:ascii="Times New Roman" w:hAnsi="Times New Roman" w:cs="Times New Roman"/>
                <w:sz w:val="24"/>
                <w:szCs w:val="24"/>
                <w:lang w:val="lt-LT"/>
              </w:rPr>
              <w:t>ugdymo</w:t>
            </w:r>
          </w:p>
          <w:p w:rsidR="008414F6" w:rsidRPr="00B02D56" w:rsidRDefault="00787009" w:rsidP="007D4DA4">
            <w:pPr>
              <w:tabs>
                <w:tab w:val="left" w:pos="9498"/>
              </w:tabs>
              <w:jc w:val="both"/>
              <w:rPr>
                <w:rFonts w:ascii="Times New Roman" w:hAnsi="Times New Roman" w:cs="Times New Roman"/>
                <w:sz w:val="24"/>
                <w:szCs w:val="24"/>
                <w:lang w:val="lt-LT"/>
              </w:rPr>
            </w:pPr>
            <w:r>
              <w:rPr>
                <w:rFonts w:ascii="Times New Roman" w:hAnsi="Times New Roman" w:cs="Times New Roman"/>
                <w:sz w:val="24"/>
                <w:szCs w:val="24"/>
                <w:lang w:val="lt-LT"/>
              </w:rPr>
              <w:t>metodų taikymas</w:t>
            </w:r>
            <w:r w:rsidR="008414F6">
              <w:rPr>
                <w:rFonts w:ascii="Times New Roman" w:hAnsi="Times New Roman" w:cs="Times New Roman"/>
                <w:sz w:val="24"/>
                <w:szCs w:val="24"/>
                <w:lang w:val="lt-LT"/>
              </w:rPr>
              <w:t>.</w:t>
            </w:r>
            <w:r w:rsidR="00A828CD">
              <w:rPr>
                <w:rFonts w:ascii="Times New Roman" w:hAnsi="Times New Roman" w:cs="Times New Roman"/>
                <w:sz w:val="24"/>
                <w:szCs w:val="24"/>
                <w:lang w:val="lt-LT"/>
              </w:rPr>
              <w:t xml:space="preserve"> </w:t>
            </w:r>
          </w:p>
        </w:tc>
        <w:tc>
          <w:tcPr>
            <w:tcW w:w="3402" w:type="dxa"/>
          </w:tcPr>
          <w:p w:rsidR="008414F6" w:rsidRPr="0002680A" w:rsidRDefault="008414F6" w:rsidP="007D4DA4">
            <w:pPr>
              <w:autoSpaceDE w:val="0"/>
              <w:autoSpaceDN w:val="0"/>
              <w:adjustRightInd w:val="0"/>
              <w:rPr>
                <w:rFonts w:ascii="Times New Roman" w:hAnsi="Times New Roman" w:cs="Times New Roman"/>
                <w:sz w:val="24"/>
                <w:szCs w:val="24"/>
                <w:lang w:val="lt-LT"/>
              </w:rPr>
            </w:pPr>
            <w:r w:rsidRPr="003B413E">
              <w:rPr>
                <w:rFonts w:ascii="Times New Roman" w:hAnsi="Times New Roman" w:cs="Times New Roman"/>
                <w:sz w:val="24"/>
                <w:szCs w:val="24"/>
                <w:lang w:val="lt-LT"/>
              </w:rPr>
              <w:t>Mokytojai tikslingai taiko tyrimais pagrįstą</w:t>
            </w:r>
            <w:r w:rsidR="0002680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mokymą. </w:t>
            </w:r>
            <w:r w:rsidR="0002680A">
              <w:rPr>
                <w:rFonts w:ascii="Times New Roman" w:hAnsi="Times New Roman" w:cs="Times New Roman"/>
                <w:sz w:val="24"/>
                <w:szCs w:val="24"/>
                <w:lang w:val="lt-LT"/>
              </w:rPr>
              <w:t>Mokiniai įgyja tyrimo</w:t>
            </w:r>
            <w:r w:rsidR="00A828CD">
              <w:rPr>
                <w:rFonts w:ascii="Times New Roman" w:hAnsi="Times New Roman" w:cs="Times New Roman"/>
                <w:sz w:val="24"/>
                <w:szCs w:val="24"/>
                <w:lang w:val="lt-LT"/>
              </w:rPr>
              <w:t xml:space="preserve"> kompetenciją.</w:t>
            </w:r>
          </w:p>
        </w:tc>
        <w:tc>
          <w:tcPr>
            <w:tcW w:w="1701" w:type="dxa"/>
          </w:tcPr>
          <w:p w:rsidR="008414F6" w:rsidRPr="003B413E" w:rsidRDefault="008414F6" w:rsidP="007D4DA4">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201</w:t>
            </w:r>
            <w:r w:rsidR="00083186">
              <w:rPr>
                <w:rFonts w:ascii="Times New Roman" w:eastAsia="Calibri" w:hAnsi="Times New Roman" w:cs="Times New Roman"/>
                <w:sz w:val="24"/>
                <w:szCs w:val="24"/>
                <w:lang w:val="lt-LT"/>
              </w:rPr>
              <w:t>4 -2016</w:t>
            </w:r>
          </w:p>
        </w:tc>
        <w:tc>
          <w:tcPr>
            <w:tcW w:w="2126" w:type="dxa"/>
          </w:tcPr>
          <w:p w:rsidR="008414F6" w:rsidRDefault="008414F6"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Dalykų mokytojai</w:t>
            </w:r>
          </w:p>
          <w:p w:rsidR="008414F6" w:rsidRPr="003B413E" w:rsidRDefault="008414F6" w:rsidP="007D4DA4">
            <w:pPr>
              <w:tabs>
                <w:tab w:val="left" w:pos="9498"/>
              </w:tabs>
              <w:jc w:val="both"/>
              <w:rPr>
                <w:rFonts w:ascii="Times New Roman" w:eastAsia="Calibri" w:hAnsi="Times New Roman" w:cs="Times New Roman"/>
                <w:sz w:val="24"/>
                <w:szCs w:val="24"/>
                <w:lang w:val="lt-LT"/>
              </w:rPr>
            </w:pPr>
          </w:p>
        </w:tc>
        <w:tc>
          <w:tcPr>
            <w:tcW w:w="1920" w:type="dxa"/>
          </w:tcPr>
          <w:p w:rsidR="008414F6" w:rsidRDefault="008414F6"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MK</w:t>
            </w:r>
          </w:p>
          <w:p w:rsidR="008414F6" w:rsidRDefault="008414F6"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Rėmėjų lėšos</w:t>
            </w:r>
          </w:p>
          <w:p w:rsidR="008414F6" w:rsidRDefault="008414F6"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Projektų lėšos</w:t>
            </w:r>
          </w:p>
          <w:p w:rsidR="008414F6" w:rsidRDefault="0022384D"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w:t>
            </w:r>
            <w:r w:rsidR="008414F6">
              <w:rPr>
                <w:rFonts w:ascii="Times New Roman" w:eastAsia="Calibri" w:hAnsi="Times New Roman" w:cs="Times New Roman"/>
                <w:sz w:val="24"/>
                <w:szCs w:val="24"/>
                <w:lang w:val="lt-LT"/>
              </w:rPr>
              <w:t>000,00 Lt</w:t>
            </w:r>
          </w:p>
        </w:tc>
      </w:tr>
      <w:tr w:rsidR="008414F6" w:rsidRPr="00EF1206" w:rsidTr="005F0ECC">
        <w:tc>
          <w:tcPr>
            <w:tcW w:w="2369" w:type="dxa"/>
            <w:vMerge/>
          </w:tcPr>
          <w:p w:rsidR="008414F6" w:rsidRPr="007D4DA4" w:rsidRDefault="008414F6" w:rsidP="007D4DA4">
            <w:pPr>
              <w:autoSpaceDE w:val="0"/>
              <w:autoSpaceDN w:val="0"/>
              <w:adjustRightInd w:val="0"/>
              <w:rPr>
                <w:rFonts w:ascii="Times New Roman" w:hAnsi="Times New Roman" w:cs="Times New Roman"/>
                <w:b/>
                <w:sz w:val="24"/>
                <w:szCs w:val="24"/>
                <w:lang w:val="lt-LT"/>
              </w:rPr>
            </w:pPr>
          </w:p>
        </w:tc>
        <w:tc>
          <w:tcPr>
            <w:tcW w:w="2701" w:type="dxa"/>
          </w:tcPr>
          <w:p w:rsidR="008414F6" w:rsidRPr="003B413E" w:rsidRDefault="0002680A" w:rsidP="006174E7">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 xml:space="preserve">1.4.2. </w:t>
            </w:r>
            <w:r w:rsidR="008414F6" w:rsidRPr="003B413E">
              <w:rPr>
                <w:rFonts w:ascii="Times New Roman" w:hAnsi="Times New Roman" w:cs="Times New Roman"/>
                <w:sz w:val="24"/>
                <w:szCs w:val="24"/>
                <w:lang w:val="lt-LT"/>
              </w:rPr>
              <w:t>Bendradarbiavimas</w:t>
            </w:r>
          </w:p>
          <w:p w:rsidR="008414F6" w:rsidRPr="003B413E" w:rsidRDefault="008414F6" w:rsidP="006174E7">
            <w:pPr>
              <w:autoSpaceDE w:val="0"/>
              <w:autoSpaceDN w:val="0"/>
              <w:adjustRightInd w:val="0"/>
              <w:rPr>
                <w:rFonts w:ascii="Times New Roman" w:hAnsi="Times New Roman" w:cs="Times New Roman"/>
                <w:sz w:val="24"/>
                <w:szCs w:val="24"/>
                <w:lang w:val="lt-LT"/>
              </w:rPr>
            </w:pPr>
            <w:r w:rsidRPr="003B413E">
              <w:rPr>
                <w:rFonts w:ascii="Times New Roman" w:hAnsi="Times New Roman" w:cs="Times New Roman"/>
                <w:sz w:val="24"/>
                <w:szCs w:val="24"/>
                <w:lang w:val="lt-LT"/>
              </w:rPr>
              <w:t>su miesto, šalies bei</w:t>
            </w:r>
          </w:p>
          <w:p w:rsidR="008414F6" w:rsidRPr="00094F58" w:rsidRDefault="00A828CD" w:rsidP="006174E7">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 xml:space="preserve">užsienio ugdymo </w:t>
            </w:r>
            <w:r w:rsidR="008414F6" w:rsidRPr="00094F58">
              <w:rPr>
                <w:rFonts w:ascii="Times New Roman" w:hAnsi="Times New Roman" w:cs="Times New Roman"/>
                <w:sz w:val="24"/>
                <w:szCs w:val="24"/>
                <w:lang w:val="lt-LT"/>
              </w:rPr>
              <w:t>įstaigomis, siekiant</w:t>
            </w:r>
          </w:p>
          <w:p w:rsidR="008414F6" w:rsidRPr="00094F58" w:rsidRDefault="008414F6" w:rsidP="006174E7">
            <w:pPr>
              <w:autoSpaceDE w:val="0"/>
              <w:autoSpaceDN w:val="0"/>
              <w:adjustRightInd w:val="0"/>
              <w:rPr>
                <w:rFonts w:ascii="Times New Roman" w:hAnsi="Times New Roman" w:cs="Times New Roman"/>
                <w:sz w:val="24"/>
                <w:szCs w:val="24"/>
                <w:lang w:val="lt-LT"/>
              </w:rPr>
            </w:pPr>
            <w:r w:rsidRPr="00094F58">
              <w:rPr>
                <w:rFonts w:ascii="Times New Roman" w:hAnsi="Times New Roman" w:cs="Times New Roman"/>
                <w:sz w:val="24"/>
                <w:szCs w:val="24"/>
                <w:lang w:val="lt-LT"/>
              </w:rPr>
              <w:lastRenderedPageBreak/>
              <w:t>pasidalinti gerąja darbo</w:t>
            </w:r>
          </w:p>
          <w:p w:rsidR="008414F6" w:rsidRDefault="008414F6" w:rsidP="006174E7">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patirtimi.</w:t>
            </w:r>
          </w:p>
        </w:tc>
        <w:tc>
          <w:tcPr>
            <w:tcW w:w="3402" w:type="dxa"/>
          </w:tcPr>
          <w:p w:rsidR="008414F6" w:rsidRPr="003B413E" w:rsidRDefault="008414F6" w:rsidP="006174E7">
            <w:pPr>
              <w:autoSpaceDE w:val="0"/>
              <w:autoSpaceDN w:val="0"/>
              <w:adjustRightInd w:val="0"/>
              <w:rPr>
                <w:rFonts w:ascii="Times New Roman" w:hAnsi="Times New Roman" w:cs="Times New Roman"/>
                <w:sz w:val="24"/>
                <w:szCs w:val="24"/>
                <w:lang w:val="lt-LT"/>
              </w:rPr>
            </w:pPr>
            <w:r w:rsidRPr="003B413E">
              <w:rPr>
                <w:rFonts w:ascii="Times New Roman" w:hAnsi="Times New Roman" w:cs="Times New Roman"/>
                <w:sz w:val="24"/>
                <w:szCs w:val="24"/>
                <w:lang w:val="lt-LT"/>
              </w:rPr>
              <w:lastRenderedPageBreak/>
              <w:t>Susitikimai su miesto, šalies, užsienio ugdymo</w:t>
            </w:r>
          </w:p>
          <w:p w:rsidR="008414F6" w:rsidRPr="003B413E" w:rsidRDefault="008414F6" w:rsidP="006174E7">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 xml:space="preserve">įstaigų atstovais. </w:t>
            </w:r>
            <w:r w:rsidRPr="003B413E">
              <w:rPr>
                <w:rFonts w:ascii="Times New Roman" w:hAnsi="Times New Roman" w:cs="Times New Roman"/>
                <w:sz w:val="24"/>
                <w:szCs w:val="24"/>
                <w:lang w:val="lt-LT"/>
              </w:rPr>
              <w:t>Sklaida mok</w:t>
            </w:r>
            <w:r>
              <w:rPr>
                <w:rFonts w:ascii="Times New Roman" w:hAnsi="Times New Roman" w:cs="Times New Roman"/>
                <w:sz w:val="24"/>
                <w:szCs w:val="24"/>
                <w:lang w:val="lt-LT"/>
              </w:rPr>
              <w:t xml:space="preserve">yklos internetinėje </w:t>
            </w:r>
            <w:r>
              <w:rPr>
                <w:rFonts w:ascii="Times New Roman" w:hAnsi="Times New Roman" w:cs="Times New Roman"/>
                <w:sz w:val="24"/>
                <w:szCs w:val="24"/>
                <w:lang w:val="lt-LT"/>
              </w:rPr>
              <w:lastRenderedPageBreak/>
              <w:t>svetainėje, ž</w:t>
            </w:r>
            <w:r w:rsidRPr="00094F58">
              <w:rPr>
                <w:rFonts w:ascii="Times New Roman" w:hAnsi="Times New Roman" w:cs="Times New Roman"/>
                <w:sz w:val="24"/>
                <w:szCs w:val="24"/>
                <w:lang w:val="lt-LT"/>
              </w:rPr>
              <w:t>iniasklaidoje</w:t>
            </w:r>
            <w:r>
              <w:rPr>
                <w:rFonts w:ascii="Times New Roman" w:hAnsi="Times New Roman" w:cs="Times New Roman"/>
                <w:sz w:val="24"/>
                <w:szCs w:val="24"/>
                <w:lang w:val="lt-LT"/>
              </w:rPr>
              <w:t xml:space="preserve">. </w:t>
            </w:r>
          </w:p>
        </w:tc>
        <w:tc>
          <w:tcPr>
            <w:tcW w:w="1701" w:type="dxa"/>
          </w:tcPr>
          <w:p w:rsidR="008414F6" w:rsidRPr="003B413E" w:rsidRDefault="008414F6" w:rsidP="007D4DA4">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lastRenderedPageBreak/>
              <w:t>201</w:t>
            </w:r>
            <w:r w:rsidR="00083186">
              <w:rPr>
                <w:rFonts w:ascii="Times New Roman" w:eastAsia="Calibri" w:hAnsi="Times New Roman" w:cs="Times New Roman"/>
                <w:sz w:val="24"/>
                <w:szCs w:val="24"/>
                <w:lang w:val="lt-LT"/>
              </w:rPr>
              <w:t>4 -2016</w:t>
            </w:r>
          </w:p>
        </w:tc>
        <w:tc>
          <w:tcPr>
            <w:tcW w:w="2126" w:type="dxa"/>
          </w:tcPr>
          <w:p w:rsidR="008414F6" w:rsidRDefault="008414F6"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Mokyklos vadovai </w:t>
            </w:r>
          </w:p>
          <w:p w:rsidR="008414F6" w:rsidRDefault="008414F6"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Dalykų mokytojai</w:t>
            </w:r>
          </w:p>
          <w:p w:rsidR="008414F6" w:rsidRDefault="008414F6"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Metodinių grupių pirmininkai</w:t>
            </w:r>
          </w:p>
        </w:tc>
        <w:tc>
          <w:tcPr>
            <w:tcW w:w="1920" w:type="dxa"/>
          </w:tcPr>
          <w:p w:rsidR="008414F6" w:rsidRDefault="008414F6"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MK</w:t>
            </w:r>
          </w:p>
          <w:p w:rsidR="008414F6" w:rsidRDefault="008414F6"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Rėmėjų lėšos</w:t>
            </w:r>
          </w:p>
          <w:p w:rsidR="008414F6" w:rsidRDefault="008414F6"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Projektų lėšos</w:t>
            </w:r>
          </w:p>
          <w:p w:rsidR="008414F6" w:rsidRDefault="008414F6"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3000,00 Lt</w:t>
            </w:r>
          </w:p>
        </w:tc>
      </w:tr>
      <w:tr w:rsidR="001C0894" w:rsidTr="005F0ECC">
        <w:tc>
          <w:tcPr>
            <w:tcW w:w="2369" w:type="dxa"/>
            <w:vMerge w:val="restart"/>
          </w:tcPr>
          <w:p w:rsidR="001C0894" w:rsidRPr="008414F6" w:rsidRDefault="001C0894" w:rsidP="008414F6">
            <w:pPr>
              <w:autoSpaceDE w:val="0"/>
              <w:autoSpaceDN w:val="0"/>
              <w:adjustRightInd w:val="0"/>
              <w:rPr>
                <w:rFonts w:ascii="Times New Roman" w:hAnsi="Times New Roman" w:cs="Times New Roman"/>
                <w:b/>
                <w:sz w:val="24"/>
                <w:szCs w:val="24"/>
                <w:lang w:val="lt-LT"/>
              </w:rPr>
            </w:pPr>
            <w:r w:rsidRPr="008414F6">
              <w:rPr>
                <w:rFonts w:ascii="Times New Roman" w:eastAsia="Calibri" w:hAnsi="Times New Roman" w:cs="Times New Roman"/>
                <w:b/>
                <w:iCs/>
                <w:sz w:val="24"/>
                <w:szCs w:val="24"/>
                <w:lang w:val="lt-LT"/>
              </w:rPr>
              <w:lastRenderedPageBreak/>
              <w:t>1.5.</w:t>
            </w:r>
            <w:r>
              <w:rPr>
                <w:rFonts w:ascii="Times New Roman" w:hAnsi="Times New Roman" w:cs="Times New Roman"/>
                <w:b/>
                <w:sz w:val="24"/>
                <w:szCs w:val="24"/>
                <w:lang w:val="lt-LT"/>
              </w:rPr>
              <w:t xml:space="preserve"> </w:t>
            </w:r>
            <w:r w:rsidRPr="008414F6">
              <w:rPr>
                <w:rFonts w:ascii="Times New Roman" w:hAnsi="Times New Roman" w:cs="Times New Roman"/>
                <w:b/>
                <w:sz w:val="24"/>
                <w:szCs w:val="24"/>
                <w:lang w:val="lt-LT"/>
              </w:rPr>
              <w:t>Plėtoti</w:t>
            </w:r>
          </w:p>
          <w:p w:rsidR="001C0894" w:rsidRPr="008414F6" w:rsidRDefault="001C0894" w:rsidP="008414F6">
            <w:pPr>
              <w:autoSpaceDE w:val="0"/>
              <w:autoSpaceDN w:val="0"/>
              <w:adjustRightInd w:val="0"/>
              <w:rPr>
                <w:rFonts w:ascii="Times New Roman" w:hAnsi="Times New Roman" w:cs="Times New Roman"/>
                <w:b/>
                <w:sz w:val="24"/>
                <w:szCs w:val="24"/>
                <w:lang w:val="lt-LT"/>
              </w:rPr>
            </w:pPr>
            <w:r w:rsidRPr="008414F6">
              <w:rPr>
                <w:rFonts w:ascii="Times New Roman" w:hAnsi="Times New Roman" w:cs="Times New Roman"/>
                <w:b/>
                <w:sz w:val="24"/>
                <w:szCs w:val="24"/>
                <w:lang w:val="lt-LT"/>
              </w:rPr>
              <w:t>mokyklos</w:t>
            </w:r>
          </w:p>
          <w:p w:rsidR="001C0894" w:rsidRPr="008414F6" w:rsidRDefault="001C0894" w:rsidP="008414F6">
            <w:pPr>
              <w:autoSpaceDE w:val="0"/>
              <w:autoSpaceDN w:val="0"/>
              <w:adjustRightInd w:val="0"/>
              <w:rPr>
                <w:rFonts w:ascii="Times New Roman" w:hAnsi="Times New Roman" w:cs="Times New Roman"/>
                <w:b/>
                <w:sz w:val="24"/>
                <w:szCs w:val="24"/>
                <w:lang w:val="lt-LT"/>
              </w:rPr>
            </w:pPr>
            <w:r w:rsidRPr="008414F6">
              <w:rPr>
                <w:rFonts w:ascii="Times New Roman" w:hAnsi="Times New Roman" w:cs="Times New Roman"/>
                <w:b/>
                <w:sz w:val="24"/>
                <w:szCs w:val="24"/>
                <w:lang w:val="lt-LT"/>
              </w:rPr>
              <w:t>įsivertinimo</w:t>
            </w:r>
          </w:p>
          <w:p w:rsidR="001C0894" w:rsidRPr="007D4DA4" w:rsidRDefault="001C0894" w:rsidP="008414F6">
            <w:pPr>
              <w:autoSpaceDE w:val="0"/>
              <w:autoSpaceDN w:val="0"/>
              <w:adjustRightInd w:val="0"/>
              <w:rPr>
                <w:rFonts w:ascii="Times New Roman" w:hAnsi="Times New Roman" w:cs="Times New Roman"/>
                <w:b/>
                <w:sz w:val="24"/>
                <w:szCs w:val="24"/>
                <w:lang w:val="lt-LT"/>
              </w:rPr>
            </w:pPr>
            <w:r w:rsidRPr="008414F6">
              <w:rPr>
                <w:rFonts w:ascii="Times New Roman" w:hAnsi="Times New Roman" w:cs="Times New Roman"/>
                <w:b/>
                <w:sz w:val="24"/>
                <w:szCs w:val="24"/>
                <w:lang w:val="lt-LT"/>
              </w:rPr>
              <w:t>kultūrą</w:t>
            </w:r>
            <w:r>
              <w:rPr>
                <w:rFonts w:ascii="Times New Roman" w:hAnsi="Times New Roman" w:cs="Times New Roman"/>
                <w:b/>
                <w:sz w:val="24"/>
                <w:szCs w:val="24"/>
                <w:lang w:val="lt-LT"/>
              </w:rPr>
              <w:t>.</w:t>
            </w:r>
          </w:p>
        </w:tc>
        <w:tc>
          <w:tcPr>
            <w:tcW w:w="2701" w:type="dxa"/>
            <w:vMerge w:val="restart"/>
          </w:tcPr>
          <w:p w:rsidR="001C0894" w:rsidRPr="001C0894" w:rsidRDefault="001C0894" w:rsidP="008414F6">
            <w:pPr>
              <w:autoSpaceDE w:val="0"/>
              <w:autoSpaceDN w:val="0"/>
              <w:adjustRightInd w:val="0"/>
              <w:rPr>
                <w:rFonts w:ascii="Times New Roman" w:hAnsi="Times New Roman" w:cs="Times New Roman"/>
                <w:sz w:val="24"/>
                <w:szCs w:val="24"/>
                <w:lang w:val="lt-LT"/>
              </w:rPr>
            </w:pPr>
            <w:r w:rsidRPr="001C0894">
              <w:rPr>
                <w:rFonts w:ascii="Times New Roman" w:hAnsi="Times New Roman" w:cs="Times New Roman"/>
                <w:sz w:val="24"/>
                <w:szCs w:val="24"/>
                <w:lang w:val="lt-LT"/>
              </w:rPr>
              <w:t>1.5.1. Mokyklos veiklos</w:t>
            </w:r>
          </w:p>
          <w:p w:rsidR="001C0894" w:rsidRPr="002D5E67" w:rsidRDefault="001C0894" w:rsidP="008414F6">
            <w:pPr>
              <w:tabs>
                <w:tab w:val="left" w:pos="9498"/>
              </w:tabs>
              <w:jc w:val="both"/>
              <w:rPr>
                <w:rFonts w:ascii="Times New Roman" w:hAnsi="Times New Roman" w:cs="Times New Roman"/>
                <w:color w:val="FF0000"/>
                <w:sz w:val="24"/>
                <w:szCs w:val="24"/>
                <w:lang w:val="lt-LT"/>
              </w:rPr>
            </w:pPr>
            <w:r w:rsidRPr="001C0894">
              <w:rPr>
                <w:rFonts w:ascii="Times New Roman" w:hAnsi="Times New Roman" w:cs="Times New Roman"/>
                <w:sz w:val="24"/>
                <w:szCs w:val="24"/>
                <w:lang w:val="lt-LT"/>
              </w:rPr>
              <w:t>įsivertinimas.</w:t>
            </w:r>
          </w:p>
        </w:tc>
        <w:tc>
          <w:tcPr>
            <w:tcW w:w="3402" w:type="dxa"/>
          </w:tcPr>
          <w:p w:rsidR="001C0894" w:rsidRPr="006B140A" w:rsidRDefault="001C0894" w:rsidP="008414F6">
            <w:pPr>
              <w:autoSpaceDE w:val="0"/>
              <w:autoSpaceDN w:val="0"/>
              <w:adjustRightInd w:val="0"/>
              <w:rPr>
                <w:rFonts w:ascii="Times New Roman" w:hAnsi="Times New Roman" w:cs="Times New Roman"/>
                <w:sz w:val="24"/>
                <w:szCs w:val="24"/>
                <w:lang w:val="pl-PL"/>
              </w:rPr>
            </w:pPr>
            <w:r w:rsidRPr="003B413E">
              <w:rPr>
                <w:rFonts w:ascii="Times New Roman" w:hAnsi="Times New Roman" w:cs="Times New Roman"/>
                <w:sz w:val="24"/>
                <w:szCs w:val="24"/>
                <w:lang w:val="pl-PL"/>
              </w:rPr>
              <w:t xml:space="preserve">Įsivertinimo metu gauta </w:t>
            </w:r>
            <w:r>
              <w:rPr>
                <w:rFonts w:ascii="Times New Roman" w:hAnsi="Times New Roman" w:cs="Times New Roman"/>
                <w:sz w:val="24"/>
                <w:szCs w:val="24"/>
                <w:lang w:val="pl-PL"/>
              </w:rPr>
              <w:t xml:space="preserve">informacja </w:t>
            </w:r>
            <w:r w:rsidRPr="003B413E">
              <w:rPr>
                <w:rFonts w:ascii="Times New Roman" w:hAnsi="Times New Roman" w:cs="Times New Roman"/>
                <w:sz w:val="24"/>
                <w:szCs w:val="24"/>
                <w:lang w:val="pl-PL"/>
              </w:rPr>
              <w:t>panaudojama mokyklos veiklos tobulinimui</w:t>
            </w:r>
            <w:r>
              <w:rPr>
                <w:rFonts w:ascii="Times New Roman" w:hAnsi="Times New Roman" w:cs="Times New Roman"/>
                <w:sz w:val="24"/>
                <w:szCs w:val="24"/>
                <w:lang w:val="pl-PL"/>
              </w:rPr>
              <w:t>.</w:t>
            </w:r>
          </w:p>
        </w:tc>
        <w:tc>
          <w:tcPr>
            <w:tcW w:w="1701" w:type="dxa"/>
          </w:tcPr>
          <w:p w:rsidR="001C0894" w:rsidRPr="003B413E" w:rsidRDefault="001C0894" w:rsidP="007D4DA4">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201</w:t>
            </w:r>
            <w:r w:rsidR="00083186">
              <w:rPr>
                <w:rFonts w:ascii="Times New Roman" w:eastAsia="Calibri" w:hAnsi="Times New Roman" w:cs="Times New Roman"/>
                <w:sz w:val="24"/>
                <w:szCs w:val="24"/>
                <w:lang w:val="lt-LT"/>
              </w:rPr>
              <w:t>4 -2016</w:t>
            </w:r>
          </w:p>
        </w:tc>
        <w:tc>
          <w:tcPr>
            <w:tcW w:w="2126" w:type="dxa"/>
          </w:tcPr>
          <w:p w:rsidR="001C0894" w:rsidRDefault="001C0894" w:rsidP="008414F6">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Mokyklos vadovai </w:t>
            </w:r>
          </w:p>
          <w:p w:rsidR="001C0894" w:rsidRDefault="001C0894" w:rsidP="006174E7">
            <w:pPr>
              <w:tabs>
                <w:tab w:val="left" w:pos="9498"/>
              </w:tabs>
              <w:jc w:val="both"/>
              <w:rPr>
                <w:rFonts w:ascii="Times New Roman" w:eastAsia="Calibri" w:hAnsi="Times New Roman" w:cs="Times New Roman"/>
                <w:sz w:val="24"/>
                <w:szCs w:val="24"/>
                <w:lang w:val="lt-LT"/>
              </w:rPr>
            </w:pPr>
          </w:p>
        </w:tc>
        <w:tc>
          <w:tcPr>
            <w:tcW w:w="1920" w:type="dxa"/>
          </w:tcPr>
          <w:p w:rsidR="001C0894" w:rsidRDefault="001C0894"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MK</w:t>
            </w:r>
          </w:p>
        </w:tc>
      </w:tr>
      <w:tr w:rsidR="001C0894" w:rsidTr="005F0ECC">
        <w:tc>
          <w:tcPr>
            <w:tcW w:w="2369" w:type="dxa"/>
            <w:vMerge/>
          </w:tcPr>
          <w:p w:rsidR="001C0894" w:rsidRPr="008414F6" w:rsidRDefault="001C0894" w:rsidP="008414F6">
            <w:pPr>
              <w:autoSpaceDE w:val="0"/>
              <w:autoSpaceDN w:val="0"/>
              <w:adjustRightInd w:val="0"/>
              <w:rPr>
                <w:rFonts w:ascii="Times New Roman" w:eastAsia="Calibri" w:hAnsi="Times New Roman" w:cs="Times New Roman"/>
                <w:b/>
                <w:iCs/>
                <w:sz w:val="24"/>
                <w:szCs w:val="24"/>
                <w:lang w:val="lt-LT"/>
              </w:rPr>
            </w:pPr>
          </w:p>
        </w:tc>
        <w:tc>
          <w:tcPr>
            <w:tcW w:w="2701" w:type="dxa"/>
            <w:vMerge/>
          </w:tcPr>
          <w:p w:rsidR="001C0894" w:rsidRPr="002D5E67" w:rsidRDefault="001C0894" w:rsidP="008414F6">
            <w:pPr>
              <w:tabs>
                <w:tab w:val="left" w:pos="9498"/>
              </w:tabs>
              <w:jc w:val="both"/>
              <w:rPr>
                <w:rFonts w:ascii="Times New Roman" w:hAnsi="Times New Roman" w:cs="Times New Roman"/>
                <w:color w:val="FF0000"/>
                <w:sz w:val="24"/>
                <w:szCs w:val="24"/>
                <w:lang w:val="lt-LT"/>
              </w:rPr>
            </w:pPr>
          </w:p>
        </w:tc>
        <w:tc>
          <w:tcPr>
            <w:tcW w:w="3402" w:type="dxa"/>
          </w:tcPr>
          <w:p w:rsidR="001C0894" w:rsidRPr="0098409F" w:rsidRDefault="001C0894" w:rsidP="008414F6">
            <w:pPr>
              <w:autoSpaceDE w:val="0"/>
              <w:autoSpaceDN w:val="0"/>
              <w:adjustRightInd w:val="0"/>
              <w:rPr>
                <w:rFonts w:ascii="Times New Roman" w:hAnsi="Times New Roman" w:cs="Times New Roman"/>
                <w:sz w:val="24"/>
                <w:szCs w:val="24"/>
                <w:lang w:val="lt-LT"/>
              </w:rPr>
            </w:pPr>
            <w:r w:rsidRPr="0098409F">
              <w:rPr>
                <w:rFonts w:ascii="Times New Roman" w:hAnsi="Times New Roman" w:cs="Times New Roman"/>
                <w:sz w:val="24"/>
                <w:szCs w:val="24"/>
                <w:lang w:val="lt-LT"/>
              </w:rPr>
              <w:t>Mokytojai ir kiti mokyklos bendruomenės nariai aktyviau įsitraukia į mokyklos veiklos</w:t>
            </w:r>
          </w:p>
          <w:p w:rsidR="001C0894" w:rsidRPr="003B413E" w:rsidRDefault="001C0894" w:rsidP="008414F6">
            <w:pPr>
              <w:tabs>
                <w:tab w:val="left" w:pos="9498"/>
              </w:tabs>
              <w:jc w:val="both"/>
              <w:rPr>
                <w:rFonts w:ascii="Times New Roman" w:hAnsi="Times New Roman" w:cs="Times New Roman"/>
                <w:sz w:val="24"/>
                <w:szCs w:val="24"/>
                <w:lang w:val="pl-PL"/>
              </w:rPr>
            </w:pPr>
            <w:r>
              <w:rPr>
                <w:rFonts w:ascii="Times New Roman" w:hAnsi="Times New Roman" w:cs="Times New Roman"/>
                <w:sz w:val="24"/>
                <w:szCs w:val="24"/>
                <w:lang w:val="pl-PL"/>
              </w:rPr>
              <w:t>kokybės kūrimo procesus.</w:t>
            </w:r>
          </w:p>
        </w:tc>
        <w:tc>
          <w:tcPr>
            <w:tcW w:w="1701" w:type="dxa"/>
          </w:tcPr>
          <w:p w:rsidR="001C0894" w:rsidRPr="003B413E" w:rsidRDefault="001C0894" w:rsidP="007D4DA4">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201</w:t>
            </w:r>
            <w:r w:rsidR="00083186">
              <w:rPr>
                <w:rFonts w:ascii="Times New Roman" w:eastAsia="Calibri" w:hAnsi="Times New Roman" w:cs="Times New Roman"/>
                <w:sz w:val="24"/>
                <w:szCs w:val="24"/>
                <w:lang w:val="lt-LT"/>
              </w:rPr>
              <w:t>4 -2016</w:t>
            </w:r>
          </w:p>
        </w:tc>
        <w:tc>
          <w:tcPr>
            <w:tcW w:w="2126" w:type="dxa"/>
          </w:tcPr>
          <w:p w:rsidR="001C0894" w:rsidRDefault="001C0894" w:rsidP="008414F6">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Mokyklos veiklos kokybės įsivertinimo grupė</w:t>
            </w:r>
          </w:p>
          <w:p w:rsidR="001C0894" w:rsidRDefault="001C0894" w:rsidP="008414F6">
            <w:pPr>
              <w:tabs>
                <w:tab w:val="left" w:pos="9498"/>
              </w:tabs>
              <w:jc w:val="both"/>
              <w:rPr>
                <w:rFonts w:ascii="Times New Roman" w:eastAsia="Calibri" w:hAnsi="Times New Roman" w:cs="Times New Roman"/>
                <w:sz w:val="24"/>
                <w:szCs w:val="24"/>
                <w:lang w:val="lt-LT"/>
              </w:rPr>
            </w:pPr>
          </w:p>
        </w:tc>
        <w:tc>
          <w:tcPr>
            <w:tcW w:w="1920" w:type="dxa"/>
          </w:tcPr>
          <w:p w:rsidR="001C0894" w:rsidRDefault="001C0894"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MK</w:t>
            </w:r>
          </w:p>
        </w:tc>
      </w:tr>
      <w:tr w:rsidR="00FD2F4F" w:rsidTr="005F0ECC">
        <w:tc>
          <w:tcPr>
            <w:tcW w:w="2369" w:type="dxa"/>
            <w:vMerge/>
          </w:tcPr>
          <w:p w:rsidR="00FD2F4F" w:rsidRPr="008414F6" w:rsidRDefault="00FD2F4F" w:rsidP="008414F6">
            <w:pPr>
              <w:autoSpaceDE w:val="0"/>
              <w:autoSpaceDN w:val="0"/>
              <w:adjustRightInd w:val="0"/>
              <w:rPr>
                <w:rFonts w:ascii="Times New Roman" w:eastAsia="Calibri" w:hAnsi="Times New Roman" w:cs="Times New Roman"/>
                <w:b/>
                <w:iCs/>
                <w:sz w:val="24"/>
                <w:szCs w:val="24"/>
                <w:lang w:val="lt-LT"/>
              </w:rPr>
            </w:pPr>
          </w:p>
        </w:tc>
        <w:tc>
          <w:tcPr>
            <w:tcW w:w="2701" w:type="dxa"/>
          </w:tcPr>
          <w:p w:rsidR="00FD2F4F" w:rsidRPr="00094F58" w:rsidRDefault="001C0894" w:rsidP="008414F6">
            <w:pPr>
              <w:autoSpaceDE w:val="0"/>
              <w:autoSpaceDN w:val="0"/>
              <w:adjustRightInd w:val="0"/>
              <w:rPr>
                <w:rFonts w:ascii="Times New Roman" w:hAnsi="Times New Roman" w:cs="Times New Roman"/>
                <w:sz w:val="24"/>
                <w:szCs w:val="24"/>
                <w:lang w:val="lt-LT"/>
              </w:rPr>
            </w:pPr>
            <w:r>
              <w:rPr>
                <w:rFonts w:ascii="Times New Roman" w:hAnsi="Times New Roman" w:cs="Times New Roman"/>
                <w:sz w:val="24"/>
                <w:szCs w:val="24"/>
                <w:lang w:val="lt-LT"/>
              </w:rPr>
              <w:t>1.5.2</w:t>
            </w:r>
            <w:r w:rsidR="00FD2F4F">
              <w:rPr>
                <w:rFonts w:ascii="Times New Roman" w:hAnsi="Times New Roman" w:cs="Times New Roman"/>
                <w:sz w:val="24"/>
                <w:szCs w:val="24"/>
                <w:lang w:val="lt-LT"/>
              </w:rPr>
              <w:t xml:space="preserve">. </w:t>
            </w:r>
            <w:r w:rsidR="00FD2F4F" w:rsidRPr="00094F58">
              <w:rPr>
                <w:rFonts w:ascii="Times New Roman" w:hAnsi="Times New Roman" w:cs="Times New Roman"/>
                <w:sz w:val="24"/>
                <w:szCs w:val="24"/>
                <w:lang w:val="lt-LT"/>
              </w:rPr>
              <w:t>Ugdymo proceso</w:t>
            </w:r>
          </w:p>
          <w:p w:rsidR="00FD2F4F" w:rsidRPr="00094F58" w:rsidRDefault="00FD2F4F" w:rsidP="008414F6">
            <w:pPr>
              <w:autoSpaceDE w:val="0"/>
              <w:autoSpaceDN w:val="0"/>
              <w:adjustRightInd w:val="0"/>
              <w:rPr>
                <w:rFonts w:ascii="Times New Roman" w:hAnsi="Times New Roman" w:cs="Times New Roman"/>
                <w:sz w:val="24"/>
                <w:szCs w:val="24"/>
                <w:lang w:val="lt-LT"/>
              </w:rPr>
            </w:pPr>
            <w:r w:rsidRPr="00094F58">
              <w:rPr>
                <w:rFonts w:ascii="Times New Roman" w:hAnsi="Times New Roman" w:cs="Times New Roman"/>
                <w:sz w:val="24"/>
                <w:szCs w:val="24"/>
                <w:lang w:val="lt-LT"/>
              </w:rPr>
              <w:t>kokybės įsivertinimas</w:t>
            </w:r>
          </w:p>
          <w:p w:rsidR="00FD2F4F" w:rsidRPr="003B413E" w:rsidRDefault="00FD2F4F" w:rsidP="008414F6">
            <w:pPr>
              <w:autoSpaceDE w:val="0"/>
              <w:autoSpaceDN w:val="0"/>
              <w:adjustRightInd w:val="0"/>
              <w:rPr>
                <w:rFonts w:ascii="Times New Roman" w:hAnsi="Times New Roman" w:cs="Times New Roman"/>
                <w:sz w:val="24"/>
                <w:szCs w:val="24"/>
              </w:rPr>
            </w:pPr>
            <w:r w:rsidRPr="00094F58">
              <w:rPr>
                <w:rFonts w:ascii="Times New Roman" w:hAnsi="Times New Roman" w:cs="Times New Roman"/>
                <w:sz w:val="24"/>
                <w:szCs w:val="24"/>
                <w:lang w:val="lt-LT"/>
              </w:rPr>
              <w:t>taikant IQES platform</w:t>
            </w:r>
            <w:r w:rsidRPr="003B413E">
              <w:rPr>
                <w:rFonts w:ascii="Times New Roman" w:hAnsi="Times New Roman" w:cs="Times New Roman"/>
                <w:sz w:val="24"/>
                <w:szCs w:val="24"/>
              </w:rPr>
              <w:t>os</w:t>
            </w:r>
          </w:p>
          <w:p w:rsidR="00FD2F4F" w:rsidRDefault="00FD2F4F" w:rsidP="008414F6">
            <w:pPr>
              <w:autoSpaceDE w:val="0"/>
              <w:autoSpaceDN w:val="0"/>
              <w:adjustRightInd w:val="0"/>
              <w:rPr>
                <w:rFonts w:ascii="Times New Roman" w:hAnsi="Times New Roman" w:cs="Times New Roman"/>
                <w:sz w:val="24"/>
                <w:szCs w:val="24"/>
                <w:lang w:val="lt-LT"/>
              </w:rPr>
            </w:pPr>
            <w:r w:rsidRPr="003B413E">
              <w:rPr>
                <w:rFonts w:ascii="Times New Roman" w:hAnsi="Times New Roman" w:cs="Times New Roman"/>
                <w:sz w:val="24"/>
                <w:szCs w:val="24"/>
              </w:rPr>
              <w:t>teikiamas galimybes</w:t>
            </w:r>
            <w:r>
              <w:rPr>
                <w:rFonts w:ascii="Times New Roman" w:hAnsi="Times New Roman" w:cs="Times New Roman"/>
                <w:sz w:val="24"/>
                <w:szCs w:val="24"/>
              </w:rPr>
              <w:t>.</w:t>
            </w:r>
          </w:p>
        </w:tc>
        <w:tc>
          <w:tcPr>
            <w:tcW w:w="3402" w:type="dxa"/>
          </w:tcPr>
          <w:p w:rsidR="00FD2F4F" w:rsidRPr="0098409F" w:rsidRDefault="00FD2F4F" w:rsidP="008414F6">
            <w:pPr>
              <w:autoSpaceDE w:val="0"/>
              <w:autoSpaceDN w:val="0"/>
              <w:adjustRightInd w:val="0"/>
              <w:rPr>
                <w:rFonts w:ascii="Times New Roman" w:hAnsi="Times New Roman" w:cs="Times New Roman"/>
                <w:sz w:val="24"/>
                <w:szCs w:val="24"/>
                <w:lang w:val="lt-LT"/>
              </w:rPr>
            </w:pPr>
            <w:r w:rsidRPr="0098409F">
              <w:rPr>
                <w:rFonts w:ascii="Times New Roman" w:hAnsi="Times New Roman" w:cs="Times New Roman"/>
                <w:sz w:val="24"/>
                <w:szCs w:val="24"/>
                <w:lang w:val="lt-LT"/>
              </w:rPr>
              <w:t>Mokykloje formuojasi žinojimu, patirtimi bei</w:t>
            </w:r>
            <w:r w:rsidR="006B140A" w:rsidRPr="0098409F">
              <w:rPr>
                <w:rFonts w:ascii="Times New Roman" w:hAnsi="Times New Roman" w:cs="Times New Roman"/>
                <w:sz w:val="24"/>
                <w:szCs w:val="24"/>
                <w:lang w:val="lt-LT"/>
              </w:rPr>
              <w:t xml:space="preserve"> </w:t>
            </w:r>
            <w:r w:rsidRPr="0098409F">
              <w:rPr>
                <w:rFonts w:ascii="Times New Roman" w:hAnsi="Times New Roman" w:cs="Times New Roman"/>
                <w:sz w:val="24"/>
                <w:szCs w:val="24"/>
                <w:lang w:val="lt-LT"/>
              </w:rPr>
              <w:t>įrodymais grįsta lyderystė, atsakomybė bei</w:t>
            </w:r>
          </w:p>
          <w:p w:rsidR="00FD2F4F" w:rsidRPr="00A52603" w:rsidRDefault="00FD2F4F" w:rsidP="008414F6">
            <w:pPr>
              <w:tabs>
                <w:tab w:val="left" w:pos="9498"/>
              </w:tabs>
              <w:jc w:val="both"/>
              <w:rPr>
                <w:rFonts w:ascii="Times New Roman" w:hAnsi="Times New Roman" w:cs="Times New Roman"/>
                <w:sz w:val="24"/>
                <w:szCs w:val="24"/>
                <w:lang w:val="pl-PL"/>
              </w:rPr>
            </w:pPr>
            <w:r w:rsidRPr="003B413E">
              <w:rPr>
                <w:rFonts w:ascii="Times New Roman" w:hAnsi="Times New Roman" w:cs="Times New Roman"/>
                <w:sz w:val="24"/>
                <w:szCs w:val="24"/>
                <w:lang w:val="pl-PL"/>
              </w:rPr>
              <w:t>įsitraukimas.</w:t>
            </w:r>
          </w:p>
        </w:tc>
        <w:tc>
          <w:tcPr>
            <w:tcW w:w="1701" w:type="dxa"/>
          </w:tcPr>
          <w:p w:rsidR="00FD2F4F" w:rsidRPr="003B413E" w:rsidRDefault="00FD2F4F" w:rsidP="007D4DA4">
            <w:pPr>
              <w:tabs>
                <w:tab w:val="left" w:pos="9498"/>
              </w:tabs>
              <w:jc w:val="both"/>
              <w:rPr>
                <w:rFonts w:ascii="Times New Roman" w:eastAsia="Calibri" w:hAnsi="Times New Roman" w:cs="Times New Roman"/>
                <w:sz w:val="24"/>
                <w:szCs w:val="24"/>
                <w:lang w:val="lt-LT"/>
              </w:rPr>
            </w:pPr>
            <w:r w:rsidRPr="003B413E">
              <w:rPr>
                <w:rFonts w:ascii="Times New Roman" w:eastAsia="Calibri" w:hAnsi="Times New Roman" w:cs="Times New Roman"/>
                <w:sz w:val="24"/>
                <w:szCs w:val="24"/>
                <w:lang w:val="lt-LT"/>
              </w:rPr>
              <w:t>201</w:t>
            </w:r>
            <w:r w:rsidR="00083186">
              <w:rPr>
                <w:rFonts w:ascii="Times New Roman" w:eastAsia="Calibri" w:hAnsi="Times New Roman" w:cs="Times New Roman"/>
                <w:sz w:val="24"/>
                <w:szCs w:val="24"/>
                <w:lang w:val="lt-LT"/>
              </w:rPr>
              <w:t>4 -2016</w:t>
            </w:r>
          </w:p>
        </w:tc>
        <w:tc>
          <w:tcPr>
            <w:tcW w:w="2126" w:type="dxa"/>
          </w:tcPr>
          <w:p w:rsidR="00FD2F4F" w:rsidRDefault="00FD2F4F" w:rsidP="008414F6">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Dalykų mokytojai</w:t>
            </w:r>
          </w:p>
        </w:tc>
        <w:tc>
          <w:tcPr>
            <w:tcW w:w="1920" w:type="dxa"/>
          </w:tcPr>
          <w:p w:rsidR="00FD2F4F" w:rsidRDefault="00FD2F4F" w:rsidP="006174E7">
            <w:pPr>
              <w:tabs>
                <w:tab w:val="left" w:pos="9498"/>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MK</w:t>
            </w:r>
          </w:p>
        </w:tc>
      </w:tr>
    </w:tbl>
    <w:p w:rsidR="00E92C6B" w:rsidRPr="003B413E" w:rsidRDefault="00E92C6B" w:rsidP="00E92C6B">
      <w:pPr>
        <w:tabs>
          <w:tab w:val="left" w:pos="10472"/>
        </w:tabs>
        <w:spacing w:after="0" w:line="240" w:lineRule="auto"/>
        <w:rPr>
          <w:rFonts w:ascii="Times New Roman" w:eastAsia="Calibri" w:hAnsi="Times New Roman" w:cs="Times New Roman"/>
          <w:sz w:val="24"/>
          <w:szCs w:val="24"/>
          <w:lang w:val="lt-LT"/>
        </w:rPr>
      </w:pPr>
    </w:p>
    <w:tbl>
      <w:tblPr>
        <w:tblStyle w:val="TableGrid"/>
        <w:tblW w:w="0" w:type="auto"/>
        <w:tblLook w:val="04A0" w:firstRow="1" w:lastRow="0" w:firstColumn="1" w:lastColumn="0" w:noHBand="0" w:noVBand="1"/>
      </w:tblPr>
      <w:tblGrid>
        <w:gridCol w:w="2369"/>
        <w:gridCol w:w="2701"/>
        <w:gridCol w:w="3402"/>
        <w:gridCol w:w="1701"/>
        <w:gridCol w:w="2126"/>
        <w:gridCol w:w="1920"/>
      </w:tblGrid>
      <w:tr w:rsidR="009208D4" w:rsidRPr="00EF1206" w:rsidTr="009E7280">
        <w:tc>
          <w:tcPr>
            <w:tcW w:w="14219" w:type="dxa"/>
            <w:gridSpan w:val="6"/>
          </w:tcPr>
          <w:p w:rsidR="009208D4" w:rsidRDefault="009208D4" w:rsidP="006B140A">
            <w:pPr>
              <w:tabs>
                <w:tab w:val="left" w:pos="10472"/>
              </w:tabs>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2. M</w:t>
            </w:r>
            <w:r w:rsidRPr="00220E7F">
              <w:rPr>
                <w:rFonts w:ascii="Times New Roman" w:eastAsia="Calibri" w:hAnsi="Times New Roman" w:cs="Times New Roman"/>
                <w:b/>
                <w:sz w:val="24"/>
                <w:szCs w:val="24"/>
                <w:lang w:val="lt-LT"/>
              </w:rPr>
              <w:t>okinių užimtumui ir saviraiškai</w:t>
            </w:r>
            <w:r>
              <w:rPr>
                <w:rFonts w:ascii="Times New Roman" w:eastAsia="Calibri" w:hAnsi="Times New Roman" w:cs="Times New Roman"/>
                <w:b/>
                <w:sz w:val="24"/>
                <w:szCs w:val="24"/>
                <w:lang w:val="lt-LT"/>
              </w:rPr>
              <w:t xml:space="preserve"> sąlygų sudarymas.</w:t>
            </w:r>
          </w:p>
        </w:tc>
      </w:tr>
      <w:tr w:rsidR="009208D4" w:rsidTr="00096016">
        <w:tc>
          <w:tcPr>
            <w:tcW w:w="2369" w:type="dxa"/>
          </w:tcPr>
          <w:p w:rsidR="009208D4" w:rsidRDefault="009208D4" w:rsidP="009208D4">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Uždavinys</w:t>
            </w:r>
          </w:p>
        </w:tc>
        <w:tc>
          <w:tcPr>
            <w:tcW w:w="2701" w:type="dxa"/>
          </w:tcPr>
          <w:p w:rsidR="009208D4" w:rsidRDefault="009208D4" w:rsidP="009208D4">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Priemonės</w:t>
            </w:r>
          </w:p>
        </w:tc>
        <w:tc>
          <w:tcPr>
            <w:tcW w:w="3402" w:type="dxa"/>
          </w:tcPr>
          <w:p w:rsidR="009208D4" w:rsidRDefault="009208D4" w:rsidP="009208D4">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Rodiklis, rezultatas</w:t>
            </w:r>
          </w:p>
        </w:tc>
        <w:tc>
          <w:tcPr>
            <w:tcW w:w="1701" w:type="dxa"/>
          </w:tcPr>
          <w:p w:rsidR="009208D4" w:rsidRDefault="009208D4" w:rsidP="009208D4">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Terminai</w:t>
            </w:r>
          </w:p>
        </w:tc>
        <w:tc>
          <w:tcPr>
            <w:tcW w:w="2126" w:type="dxa"/>
          </w:tcPr>
          <w:p w:rsidR="009208D4" w:rsidRDefault="009208D4" w:rsidP="009208D4">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Vykdytojai</w:t>
            </w:r>
          </w:p>
        </w:tc>
        <w:tc>
          <w:tcPr>
            <w:tcW w:w="1920" w:type="dxa"/>
          </w:tcPr>
          <w:p w:rsidR="009208D4" w:rsidRDefault="009208D4" w:rsidP="009208D4">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Lėšų šaltiniai</w:t>
            </w:r>
          </w:p>
        </w:tc>
      </w:tr>
      <w:tr w:rsidR="002D2A35" w:rsidTr="00096016">
        <w:tc>
          <w:tcPr>
            <w:tcW w:w="2369" w:type="dxa"/>
            <w:vMerge w:val="restart"/>
          </w:tcPr>
          <w:p w:rsidR="002D2A35" w:rsidRPr="00220E7F" w:rsidRDefault="002D2A35" w:rsidP="007E0823">
            <w:pPr>
              <w:tabs>
                <w:tab w:val="left" w:pos="10472"/>
              </w:tabs>
              <w:rPr>
                <w:rFonts w:ascii="Times New Roman" w:eastAsia="Calibri" w:hAnsi="Times New Roman" w:cs="Times New Roman"/>
                <w:sz w:val="24"/>
                <w:szCs w:val="24"/>
                <w:lang w:val="lt-LT"/>
              </w:rPr>
            </w:pPr>
            <w:r w:rsidRPr="007E0823">
              <w:rPr>
                <w:rFonts w:ascii="Times New Roman" w:eastAsia="Calibri" w:hAnsi="Times New Roman" w:cs="Times New Roman"/>
                <w:b/>
                <w:sz w:val="24"/>
                <w:szCs w:val="24"/>
                <w:lang w:val="lt-LT"/>
              </w:rPr>
              <w:t>2.1. Ugdyti mokinių teigiamą požiūrį į mokyklos neformaliojo vaikų švietimo programas</w:t>
            </w:r>
            <w:r w:rsidRPr="007E0823">
              <w:rPr>
                <w:rFonts w:ascii="Times New Roman" w:eastAsia="Calibri" w:hAnsi="Times New Roman" w:cs="Times New Roman"/>
                <w:sz w:val="24"/>
                <w:szCs w:val="24"/>
                <w:lang w:val="lt-LT"/>
              </w:rPr>
              <w:t>.</w:t>
            </w:r>
          </w:p>
        </w:tc>
        <w:tc>
          <w:tcPr>
            <w:tcW w:w="2701" w:type="dxa"/>
            <w:vMerge w:val="restart"/>
          </w:tcPr>
          <w:p w:rsidR="002D2A35" w:rsidRPr="00220E7F" w:rsidRDefault="002D2A35" w:rsidP="00842383">
            <w:pPr>
              <w:tabs>
                <w:tab w:val="left" w:pos="2736"/>
              </w:tabs>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2.1.1. P</w:t>
            </w:r>
            <w:r w:rsidRPr="00220E7F">
              <w:rPr>
                <w:rFonts w:ascii="Times New Roman" w:eastAsia="Calibri" w:hAnsi="Times New Roman" w:cs="Times New Roman"/>
                <w:sz w:val="24"/>
                <w:szCs w:val="24"/>
                <w:lang w:val="lt-LT"/>
              </w:rPr>
              <w:t>atrauklesnių neformaliojo švietimo veiklos formų</w:t>
            </w:r>
            <w:r>
              <w:rPr>
                <w:rFonts w:ascii="Times New Roman" w:eastAsia="Calibri" w:hAnsi="Times New Roman" w:cs="Times New Roman"/>
                <w:sz w:val="24"/>
                <w:szCs w:val="24"/>
                <w:lang w:val="lt-LT"/>
              </w:rPr>
              <w:t xml:space="preserve"> ieškojimas</w:t>
            </w:r>
            <w:r w:rsidRPr="00220E7F">
              <w:rPr>
                <w:rFonts w:ascii="Times New Roman" w:eastAsia="Calibri" w:hAnsi="Times New Roman" w:cs="Times New Roman"/>
                <w:sz w:val="24"/>
                <w:szCs w:val="24"/>
                <w:lang w:val="lt-LT"/>
              </w:rPr>
              <w:t xml:space="preserve">, dalyvaujant tarptautiniuose </w:t>
            </w:r>
            <w:r>
              <w:rPr>
                <w:rFonts w:ascii="Times New Roman" w:eastAsia="Calibri" w:hAnsi="Times New Roman" w:cs="Times New Roman"/>
                <w:sz w:val="24"/>
                <w:szCs w:val="24"/>
                <w:lang w:val="lt-LT"/>
              </w:rPr>
              <w:t xml:space="preserve"> </w:t>
            </w:r>
            <w:r w:rsidRPr="00220E7F">
              <w:rPr>
                <w:rFonts w:ascii="Times New Roman" w:eastAsia="Calibri" w:hAnsi="Times New Roman" w:cs="Times New Roman"/>
                <w:sz w:val="24"/>
                <w:szCs w:val="24"/>
                <w:lang w:val="lt-LT"/>
              </w:rPr>
              <w:t>projektuose.</w:t>
            </w:r>
          </w:p>
        </w:tc>
        <w:tc>
          <w:tcPr>
            <w:tcW w:w="3402" w:type="dxa"/>
          </w:tcPr>
          <w:p w:rsidR="002D2A35" w:rsidRPr="00220E7F" w:rsidRDefault="002D2A35" w:rsidP="002D2A35">
            <w:pPr>
              <w:tabs>
                <w:tab w:val="left" w:pos="2736"/>
              </w:tabs>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Padidėja</w:t>
            </w:r>
            <w:r w:rsidRPr="00220E7F">
              <w:rPr>
                <w:rFonts w:ascii="Times New Roman" w:eastAsia="Calibri" w:hAnsi="Times New Roman" w:cs="Times New Roman"/>
                <w:sz w:val="24"/>
                <w:szCs w:val="24"/>
                <w:lang w:val="lt-LT"/>
              </w:rPr>
              <w:t xml:space="preserve"> mokinių motyvacija, renkantis vertybin</w:t>
            </w:r>
            <w:r>
              <w:rPr>
                <w:rFonts w:ascii="Times New Roman" w:eastAsia="Calibri" w:hAnsi="Times New Roman" w:cs="Times New Roman"/>
                <w:sz w:val="24"/>
                <w:szCs w:val="24"/>
                <w:lang w:val="lt-LT"/>
              </w:rPr>
              <w:t xml:space="preserve">ių nuostatų ugdymą skatinančias </w:t>
            </w:r>
            <w:r w:rsidRPr="00220E7F">
              <w:rPr>
                <w:rFonts w:ascii="Times New Roman" w:eastAsia="Calibri" w:hAnsi="Times New Roman" w:cs="Times New Roman"/>
                <w:sz w:val="24"/>
                <w:szCs w:val="24"/>
                <w:lang w:val="lt-LT"/>
              </w:rPr>
              <w:t xml:space="preserve">neformaliojo </w:t>
            </w:r>
            <w:r>
              <w:rPr>
                <w:rFonts w:ascii="Times New Roman" w:eastAsia="Calibri" w:hAnsi="Times New Roman" w:cs="Times New Roman"/>
                <w:sz w:val="24"/>
                <w:szCs w:val="24"/>
                <w:lang w:val="lt-LT"/>
              </w:rPr>
              <w:t xml:space="preserve">švietimo </w:t>
            </w:r>
            <w:r w:rsidRPr="00220E7F">
              <w:rPr>
                <w:rFonts w:ascii="Times New Roman" w:eastAsia="Calibri" w:hAnsi="Times New Roman" w:cs="Times New Roman"/>
                <w:sz w:val="24"/>
                <w:szCs w:val="24"/>
                <w:lang w:val="lt-LT"/>
              </w:rPr>
              <w:t>programas.</w:t>
            </w:r>
          </w:p>
        </w:tc>
        <w:tc>
          <w:tcPr>
            <w:tcW w:w="1701" w:type="dxa"/>
          </w:tcPr>
          <w:p w:rsidR="002D2A35" w:rsidRPr="00220E7F" w:rsidRDefault="007B021C" w:rsidP="007E0823">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2015</w:t>
            </w:r>
            <w:r w:rsidR="00083186">
              <w:rPr>
                <w:rFonts w:ascii="Times New Roman" w:eastAsia="Calibri" w:hAnsi="Times New Roman" w:cs="Times New Roman"/>
                <w:sz w:val="24"/>
                <w:szCs w:val="24"/>
                <w:lang w:val="lt-LT"/>
              </w:rPr>
              <w:t>–2016</w:t>
            </w:r>
          </w:p>
          <w:p w:rsidR="002D2A35" w:rsidRPr="00220E7F" w:rsidRDefault="002D2A35" w:rsidP="00083186">
            <w:pPr>
              <w:tabs>
                <w:tab w:val="left" w:pos="10472"/>
              </w:tabs>
              <w:rPr>
                <w:rFonts w:ascii="Times New Roman" w:eastAsia="Calibri" w:hAnsi="Times New Roman" w:cs="Times New Roman"/>
                <w:sz w:val="24"/>
                <w:szCs w:val="24"/>
                <w:lang w:val="lt-LT"/>
              </w:rPr>
            </w:pPr>
          </w:p>
        </w:tc>
        <w:tc>
          <w:tcPr>
            <w:tcW w:w="2126" w:type="dxa"/>
          </w:tcPr>
          <w:p w:rsidR="002D2A35" w:rsidRPr="00220E7F" w:rsidRDefault="002D2A35" w:rsidP="007E0823">
            <w:pPr>
              <w:tabs>
                <w:tab w:val="left" w:pos="2736"/>
              </w:tabs>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Direktoriaus pavaduotojas ugdymui</w:t>
            </w:r>
          </w:p>
          <w:p w:rsidR="002D2A35" w:rsidRPr="00220E7F" w:rsidRDefault="00266893" w:rsidP="007E0823">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Dalykų m</w:t>
            </w:r>
            <w:r w:rsidR="002D2A35" w:rsidRPr="00220E7F">
              <w:rPr>
                <w:rFonts w:ascii="Times New Roman" w:eastAsia="Calibri" w:hAnsi="Times New Roman" w:cs="Times New Roman"/>
                <w:sz w:val="24"/>
                <w:szCs w:val="24"/>
                <w:lang w:val="lt-LT"/>
              </w:rPr>
              <w:t>okytojai</w:t>
            </w:r>
          </w:p>
          <w:p w:rsidR="002D2A35" w:rsidRPr="00220E7F" w:rsidRDefault="002D2A35" w:rsidP="009208D4">
            <w:pPr>
              <w:tabs>
                <w:tab w:val="left" w:pos="10472"/>
              </w:tabs>
              <w:jc w:val="center"/>
              <w:rPr>
                <w:rFonts w:ascii="Times New Roman" w:eastAsia="Calibri" w:hAnsi="Times New Roman" w:cs="Times New Roman"/>
                <w:sz w:val="24"/>
                <w:szCs w:val="24"/>
                <w:lang w:val="lt-LT"/>
              </w:rPr>
            </w:pPr>
          </w:p>
        </w:tc>
        <w:tc>
          <w:tcPr>
            <w:tcW w:w="1920" w:type="dxa"/>
          </w:tcPr>
          <w:p w:rsidR="005E34AB" w:rsidRDefault="005E34AB" w:rsidP="007E0823">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Projektinės lėšos</w:t>
            </w:r>
          </w:p>
          <w:p w:rsidR="002D2A35" w:rsidRDefault="002D2A35" w:rsidP="007E0823">
            <w:pPr>
              <w:tabs>
                <w:tab w:val="left" w:pos="2736"/>
              </w:tabs>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MK</w:t>
            </w:r>
          </w:p>
          <w:p w:rsidR="000B56BF" w:rsidRDefault="000B56BF" w:rsidP="007E0823">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10 000,00 EUR</w:t>
            </w:r>
          </w:p>
          <w:p w:rsidR="002D2A35" w:rsidRPr="00220E7F" w:rsidRDefault="002D2A35" w:rsidP="009208D4">
            <w:pPr>
              <w:tabs>
                <w:tab w:val="left" w:pos="10472"/>
              </w:tabs>
              <w:jc w:val="center"/>
              <w:rPr>
                <w:rFonts w:ascii="Times New Roman" w:eastAsia="Calibri" w:hAnsi="Times New Roman" w:cs="Times New Roman"/>
                <w:sz w:val="24"/>
                <w:szCs w:val="24"/>
                <w:lang w:val="lt-LT"/>
              </w:rPr>
            </w:pPr>
          </w:p>
        </w:tc>
      </w:tr>
      <w:tr w:rsidR="002D2A35" w:rsidTr="00096016">
        <w:tc>
          <w:tcPr>
            <w:tcW w:w="2369" w:type="dxa"/>
            <w:vMerge/>
          </w:tcPr>
          <w:p w:rsidR="002D2A35" w:rsidRPr="007E0823" w:rsidRDefault="002D2A35" w:rsidP="007E0823">
            <w:pPr>
              <w:tabs>
                <w:tab w:val="left" w:pos="10472"/>
              </w:tabs>
              <w:rPr>
                <w:rFonts w:ascii="Times New Roman" w:eastAsia="Calibri" w:hAnsi="Times New Roman" w:cs="Times New Roman"/>
                <w:b/>
                <w:sz w:val="24"/>
                <w:szCs w:val="24"/>
                <w:lang w:val="lt-LT"/>
              </w:rPr>
            </w:pPr>
          </w:p>
        </w:tc>
        <w:tc>
          <w:tcPr>
            <w:tcW w:w="2701" w:type="dxa"/>
            <w:vMerge/>
          </w:tcPr>
          <w:p w:rsidR="002D2A35" w:rsidRDefault="002D2A35" w:rsidP="007E0823">
            <w:pPr>
              <w:tabs>
                <w:tab w:val="left" w:pos="2736"/>
              </w:tabs>
              <w:rPr>
                <w:rFonts w:ascii="Times New Roman" w:eastAsia="Calibri" w:hAnsi="Times New Roman" w:cs="Times New Roman"/>
                <w:sz w:val="24"/>
                <w:szCs w:val="24"/>
                <w:lang w:val="lt-LT"/>
              </w:rPr>
            </w:pPr>
          </w:p>
        </w:tc>
        <w:tc>
          <w:tcPr>
            <w:tcW w:w="3402" w:type="dxa"/>
          </w:tcPr>
          <w:p w:rsidR="002D2A35" w:rsidRPr="00220E7F" w:rsidRDefault="002D2A35" w:rsidP="00165AF1">
            <w:pPr>
              <w:tabs>
                <w:tab w:val="left" w:pos="2736"/>
              </w:tabs>
              <w:rPr>
                <w:rFonts w:ascii="Times New Roman" w:eastAsia="Calibri" w:hAnsi="Times New Roman" w:cs="Times New Roman"/>
                <w:sz w:val="24"/>
                <w:szCs w:val="24"/>
                <w:lang w:val="lt-LT"/>
              </w:rPr>
            </w:pPr>
            <w:r>
              <w:rPr>
                <w:rFonts w:ascii="Palemonas" w:eastAsia="Batang" w:hAnsi="Palemonas" w:cs="Times New Roman"/>
                <w:sz w:val="24"/>
                <w:szCs w:val="24"/>
                <w:lang w:val="lt-LT" w:eastAsia="lt-LT"/>
              </w:rPr>
              <w:t>Auga</w:t>
            </w:r>
            <w:r w:rsidRPr="00220E7F">
              <w:rPr>
                <w:rFonts w:ascii="Palemonas" w:eastAsia="Batang" w:hAnsi="Palemonas" w:cs="Times New Roman"/>
                <w:sz w:val="24"/>
                <w:szCs w:val="24"/>
                <w:lang w:val="lt-LT" w:eastAsia="lt-LT"/>
              </w:rPr>
              <w:t xml:space="preserve"> dalyvavusiųjų tarptautiniuose ir respublikiniuose konkursuose, parodose ir kt. renginiuose  mokinių skaičius</w:t>
            </w:r>
            <w:r>
              <w:rPr>
                <w:rFonts w:ascii="Palemonas" w:eastAsia="Batang" w:hAnsi="Palemonas" w:cs="Times New Roman"/>
                <w:sz w:val="24"/>
                <w:szCs w:val="24"/>
                <w:lang w:val="lt-LT" w:eastAsia="lt-LT"/>
              </w:rPr>
              <w:t>.</w:t>
            </w:r>
          </w:p>
        </w:tc>
        <w:tc>
          <w:tcPr>
            <w:tcW w:w="1701" w:type="dxa"/>
          </w:tcPr>
          <w:p w:rsidR="002D2A35" w:rsidRPr="00220E7F" w:rsidRDefault="002A1103" w:rsidP="007E0823">
            <w:pPr>
              <w:tabs>
                <w:tab w:val="left" w:pos="2736"/>
              </w:tabs>
              <w:jc w:val="both"/>
              <w:rPr>
                <w:rFonts w:ascii="Times New Roman" w:eastAsia="Calibri" w:hAnsi="Times New Roman" w:cs="Times New Roman"/>
                <w:sz w:val="24"/>
                <w:szCs w:val="24"/>
                <w:lang w:val="lt-LT"/>
              </w:rPr>
            </w:pPr>
            <w:r w:rsidRPr="002A1103">
              <w:rPr>
                <w:rFonts w:ascii="Times New Roman" w:eastAsia="Calibri" w:hAnsi="Times New Roman" w:cs="Times New Roman"/>
                <w:sz w:val="24"/>
                <w:szCs w:val="24"/>
                <w:lang w:val="lt-LT"/>
              </w:rPr>
              <w:t>2016</w:t>
            </w:r>
          </w:p>
        </w:tc>
        <w:tc>
          <w:tcPr>
            <w:tcW w:w="2126" w:type="dxa"/>
          </w:tcPr>
          <w:p w:rsidR="002D2A35" w:rsidRPr="00220E7F" w:rsidRDefault="00266893" w:rsidP="00266893">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Dalykų m</w:t>
            </w:r>
            <w:r w:rsidR="002D2A35" w:rsidRPr="00220E7F">
              <w:rPr>
                <w:rFonts w:ascii="Times New Roman" w:eastAsia="Calibri" w:hAnsi="Times New Roman" w:cs="Times New Roman"/>
                <w:sz w:val="24"/>
                <w:szCs w:val="24"/>
                <w:lang w:val="lt-LT"/>
              </w:rPr>
              <w:t>okytojai</w:t>
            </w:r>
          </w:p>
        </w:tc>
        <w:tc>
          <w:tcPr>
            <w:tcW w:w="1920" w:type="dxa"/>
          </w:tcPr>
          <w:p w:rsidR="002D2A35" w:rsidRDefault="005E34AB" w:rsidP="007E0823">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Projektinės</w:t>
            </w:r>
            <w:r w:rsidR="002D2A35">
              <w:rPr>
                <w:rFonts w:ascii="Times New Roman" w:eastAsia="Calibri" w:hAnsi="Times New Roman" w:cs="Times New Roman"/>
                <w:sz w:val="24"/>
                <w:szCs w:val="24"/>
                <w:lang w:val="lt-LT"/>
              </w:rPr>
              <w:t xml:space="preserve"> lėšos</w:t>
            </w:r>
          </w:p>
          <w:p w:rsidR="002D2A35" w:rsidRPr="00220E7F" w:rsidRDefault="002D2A35" w:rsidP="007E0823">
            <w:pPr>
              <w:tabs>
                <w:tab w:val="left" w:pos="2736"/>
              </w:tabs>
              <w:jc w:val="both"/>
              <w:rPr>
                <w:rFonts w:ascii="Times New Roman" w:eastAsia="Calibri" w:hAnsi="Times New Roman" w:cs="Times New Roman"/>
                <w:sz w:val="24"/>
                <w:szCs w:val="24"/>
                <w:lang w:val="lt-LT"/>
              </w:rPr>
            </w:pPr>
          </w:p>
        </w:tc>
      </w:tr>
      <w:tr w:rsidR="00156441" w:rsidTr="00096016">
        <w:tc>
          <w:tcPr>
            <w:tcW w:w="2369" w:type="dxa"/>
          </w:tcPr>
          <w:p w:rsidR="00156441" w:rsidRPr="007E0823" w:rsidRDefault="00156441" w:rsidP="00156441">
            <w:pPr>
              <w:rPr>
                <w:rFonts w:ascii="Times New Roman" w:eastAsia="Calibri" w:hAnsi="Times New Roman" w:cs="Times New Roman"/>
                <w:b/>
                <w:sz w:val="24"/>
                <w:szCs w:val="24"/>
                <w:lang w:val="lt-LT"/>
              </w:rPr>
            </w:pPr>
            <w:r w:rsidRPr="00156441">
              <w:rPr>
                <w:rFonts w:ascii="Times New Roman" w:eastAsia="Calibri" w:hAnsi="Times New Roman" w:cs="Times New Roman"/>
                <w:b/>
                <w:sz w:val="24"/>
                <w:szCs w:val="24"/>
                <w:lang w:val="lt-LT"/>
              </w:rPr>
              <w:t>2.2. Suteikti daugiau galimybių gabių ir talentingų vaikų saviraiškai</w:t>
            </w:r>
            <w:r>
              <w:rPr>
                <w:rFonts w:ascii="Times New Roman" w:eastAsia="Calibri" w:hAnsi="Times New Roman" w:cs="Times New Roman"/>
                <w:b/>
                <w:sz w:val="24"/>
                <w:szCs w:val="24"/>
                <w:lang w:val="lt-LT"/>
              </w:rPr>
              <w:t>.</w:t>
            </w:r>
          </w:p>
        </w:tc>
        <w:tc>
          <w:tcPr>
            <w:tcW w:w="2701" w:type="dxa"/>
          </w:tcPr>
          <w:p w:rsidR="00156441" w:rsidRDefault="00156441" w:rsidP="00673DF0">
            <w:pPr>
              <w:tabs>
                <w:tab w:val="left" w:pos="2736"/>
              </w:tabs>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2.2.1</w:t>
            </w:r>
            <w:r w:rsidRPr="00220E7F">
              <w:rPr>
                <w:rFonts w:ascii="Times New Roman" w:eastAsia="Calibri" w:hAnsi="Times New Roman" w:cs="Times New Roman"/>
                <w:sz w:val="24"/>
                <w:szCs w:val="24"/>
                <w:lang w:val="lt-LT"/>
              </w:rPr>
              <w:t xml:space="preserve">. </w:t>
            </w:r>
            <w:r w:rsidR="00673DF0">
              <w:rPr>
                <w:rFonts w:ascii="Times New Roman" w:eastAsia="Calibri" w:hAnsi="Times New Roman" w:cs="Times New Roman"/>
                <w:sz w:val="24"/>
                <w:szCs w:val="24"/>
                <w:lang w:val="lt-LT"/>
              </w:rPr>
              <w:t>Galimybių</w:t>
            </w:r>
            <w:r w:rsidRPr="00220E7F">
              <w:rPr>
                <w:rFonts w:ascii="Times New Roman" w:eastAsia="Calibri" w:hAnsi="Times New Roman" w:cs="Times New Roman"/>
                <w:sz w:val="24"/>
                <w:szCs w:val="24"/>
                <w:lang w:val="lt-LT"/>
              </w:rPr>
              <w:t xml:space="preserve"> gabių ir talentingų mokinių saviraiškai</w:t>
            </w:r>
            <w:r w:rsidR="00673DF0">
              <w:rPr>
                <w:rFonts w:ascii="Times New Roman" w:eastAsia="Calibri" w:hAnsi="Times New Roman" w:cs="Times New Roman"/>
                <w:sz w:val="24"/>
                <w:szCs w:val="24"/>
                <w:lang w:val="lt-LT"/>
              </w:rPr>
              <w:t xml:space="preserve"> sudarymas p</w:t>
            </w:r>
            <w:r w:rsidR="00673DF0" w:rsidRPr="00220E7F">
              <w:rPr>
                <w:rFonts w:ascii="Times New Roman" w:eastAsia="Calibri" w:hAnsi="Times New Roman" w:cs="Times New Roman"/>
                <w:sz w:val="24"/>
                <w:szCs w:val="24"/>
                <w:lang w:val="lt-LT"/>
              </w:rPr>
              <w:t>er moki</w:t>
            </w:r>
            <w:r w:rsidR="00673DF0">
              <w:rPr>
                <w:rFonts w:ascii="Times New Roman" w:eastAsia="Calibri" w:hAnsi="Times New Roman" w:cs="Times New Roman"/>
                <w:sz w:val="24"/>
                <w:szCs w:val="24"/>
                <w:lang w:val="lt-LT"/>
              </w:rPr>
              <w:t>nių savivaldos veiklą</w:t>
            </w:r>
            <w:r w:rsidRPr="00220E7F">
              <w:rPr>
                <w:rFonts w:ascii="Times New Roman" w:eastAsia="Calibri" w:hAnsi="Times New Roman" w:cs="Times New Roman"/>
                <w:sz w:val="24"/>
                <w:szCs w:val="24"/>
                <w:lang w:val="lt-LT"/>
              </w:rPr>
              <w:t>.</w:t>
            </w:r>
          </w:p>
        </w:tc>
        <w:tc>
          <w:tcPr>
            <w:tcW w:w="3402" w:type="dxa"/>
          </w:tcPr>
          <w:p w:rsidR="00156441" w:rsidRPr="00220E7F" w:rsidRDefault="002D2A35" w:rsidP="00156441">
            <w:pPr>
              <w:tabs>
                <w:tab w:val="left" w:pos="2736"/>
              </w:tabs>
              <w:rPr>
                <w:rFonts w:ascii="Palemonas" w:eastAsia="Batang" w:hAnsi="Palemonas" w:cs="Times New Roman"/>
                <w:sz w:val="24"/>
                <w:szCs w:val="24"/>
                <w:lang w:val="lt-LT" w:eastAsia="lt-LT"/>
              </w:rPr>
            </w:pPr>
            <w:r>
              <w:rPr>
                <w:rFonts w:ascii="Times New Roman" w:eastAsia="Calibri" w:hAnsi="Times New Roman" w:cs="Times New Roman"/>
                <w:sz w:val="24"/>
                <w:szCs w:val="24"/>
                <w:lang w:val="lt-LT"/>
              </w:rPr>
              <w:t>Mokiniai įgyja</w:t>
            </w:r>
            <w:r w:rsidR="00673DF0">
              <w:rPr>
                <w:rFonts w:ascii="Times New Roman" w:eastAsia="Calibri" w:hAnsi="Times New Roman" w:cs="Times New Roman"/>
                <w:sz w:val="24"/>
                <w:szCs w:val="24"/>
                <w:lang w:val="lt-LT"/>
              </w:rPr>
              <w:t xml:space="preserve"> </w:t>
            </w:r>
            <w:r w:rsidR="00156441" w:rsidRPr="00220E7F">
              <w:rPr>
                <w:rFonts w:ascii="Times New Roman" w:eastAsia="Calibri" w:hAnsi="Times New Roman" w:cs="Times New Roman"/>
                <w:sz w:val="24"/>
                <w:szCs w:val="24"/>
                <w:lang w:val="lt-LT"/>
              </w:rPr>
              <w:t>komunikavimo ir lyderystės kompetencijų.</w:t>
            </w:r>
          </w:p>
        </w:tc>
        <w:tc>
          <w:tcPr>
            <w:tcW w:w="1701" w:type="dxa"/>
          </w:tcPr>
          <w:p w:rsidR="00156441" w:rsidRPr="00220E7F" w:rsidRDefault="00156441" w:rsidP="00156441">
            <w:pPr>
              <w:tabs>
                <w:tab w:val="left" w:pos="2736"/>
              </w:tabs>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2014–2016</w:t>
            </w:r>
          </w:p>
          <w:p w:rsidR="00156441" w:rsidRPr="00220E7F" w:rsidRDefault="00156441" w:rsidP="007E0823">
            <w:pPr>
              <w:tabs>
                <w:tab w:val="left" w:pos="2736"/>
              </w:tabs>
              <w:jc w:val="both"/>
              <w:rPr>
                <w:rFonts w:ascii="Times New Roman" w:eastAsia="Calibri" w:hAnsi="Times New Roman" w:cs="Times New Roman"/>
                <w:sz w:val="24"/>
                <w:szCs w:val="24"/>
                <w:lang w:val="lt-LT"/>
              </w:rPr>
            </w:pPr>
          </w:p>
        </w:tc>
        <w:tc>
          <w:tcPr>
            <w:tcW w:w="2126" w:type="dxa"/>
          </w:tcPr>
          <w:p w:rsidR="00156441" w:rsidRDefault="00156441" w:rsidP="00156441">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Mokyklų vadovai</w:t>
            </w:r>
          </w:p>
          <w:p w:rsidR="00156441" w:rsidRPr="00220E7F" w:rsidRDefault="00156441" w:rsidP="00156441">
            <w:pPr>
              <w:tabs>
                <w:tab w:val="left" w:pos="2736"/>
              </w:tabs>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Mokinių savivalda</w:t>
            </w:r>
          </w:p>
          <w:p w:rsidR="00156441" w:rsidRPr="00220E7F" w:rsidRDefault="00156441" w:rsidP="007E0823">
            <w:pPr>
              <w:tabs>
                <w:tab w:val="left" w:pos="2736"/>
              </w:tabs>
              <w:jc w:val="both"/>
              <w:rPr>
                <w:rFonts w:ascii="Times New Roman" w:eastAsia="Calibri" w:hAnsi="Times New Roman" w:cs="Times New Roman"/>
                <w:sz w:val="24"/>
                <w:szCs w:val="24"/>
                <w:lang w:val="lt-LT"/>
              </w:rPr>
            </w:pPr>
          </w:p>
        </w:tc>
        <w:tc>
          <w:tcPr>
            <w:tcW w:w="1920" w:type="dxa"/>
          </w:tcPr>
          <w:p w:rsidR="00156441" w:rsidRDefault="00156441" w:rsidP="007E0823">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MK</w:t>
            </w:r>
          </w:p>
        </w:tc>
      </w:tr>
      <w:tr w:rsidR="00B93630" w:rsidTr="00096016">
        <w:tc>
          <w:tcPr>
            <w:tcW w:w="2369" w:type="dxa"/>
            <w:vMerge w:val="restart"/>
          </w:tcPr>
          <w:p w:rsidR="00B93630" w:rsidRPr="00156441" w:rsidRDefault="00B93630" w:rsidP="00156441">
            <w:pPr>
              <w:rPr>
                <w:rFonts w:ascii="Times New Roman" w:eastAsia="Calibri" w:hAnsi="Times New Roman" w:cs="Times New Roman"/>
                <w:b/>
                <w:sz w:val="24"/>
                <w:szCs w:val="24"/>
                <w:lang w:val="lt-LT"/>
              </w:rPr>
            </w:pPr>
            <w:r w:rsidRPr="00156441">
              <w:rPr>
                <w:rFonts w:ascii="Times New Roman" w:eastAsia="Calibri" w:hAnsi="Times New Roman" w:cs="Times New Roman"/>
                <w:b/>
                <w:sz w:val="24"/>
                <w:szCs w:val="24"/>
                <w:lang w:val="lt-LT"/>
              </w:rPr>
              <w:t xml:space="preserve">2.3. Plėsti mokinių galimybes rinktis neformaliojo </w:t>
            </w:r>
            <w:r w:rsidRPr="00156441">
              <w:rPr>
                <w:rFonts w:ascii="Times New Roman" w:eastAsia="Calibri" w:hAnsi="Times New Roman" w:cs="Times New Roman"/>
                <w:b/>
                <w:sz w:val="24"/>
                <w:szCs w:val="24"/>
                <w:lang w:val="lt-LT"/>
              </w:rPr>
              <w:lastRenderedPageBreak/>
              <w:t>ugdymo užsiėmimus, glaudžiau bendradarbiaujant su socialiniais partneriais bei neformaliojo vaikų švietimo paslaugas teikiančiomis įstaigomis</w:t>
            </w:r>
            <w:r>
              <w:rPr>
                <w:rFonts w:ascii="Times New Roman" w:eastAsia="Calibri" w:hAnsi="Times New Roman" w:cs="Times New Roman"/>
                <w:b/>
                <w:sz w:val="24"/>
                <w:szCs w:val="24"/>
                <w:lang w:val="lt-LT"/>
              </w:rPr>
              <w:t>.</w:t>
            </w:r>
          </w:p>
        </w:tc>
        <w:tc>
          <w:tcPr>
            <w:tcW w:w="2701" w:type="dxa"/>
          </w:tcPr>
          <w:p w:rsidR="00B93630" w:rsidRPr="00220E7F" w:rsidRDefault="00B93630" w:rsidP="00156441">
            <w:pPr>
              <w:tabs>
                <w:tab w:val="left" w:pos="2736"/>
              </w:tabs>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lastRenderedPageBreak/>
              <w:t>2.</w:t>
            </w:r>
            <w:r>
              <w:rPr>
                <w:rFonts w:ascii="Times New Roman" w:eastAsia="Calibri" w:hAnsi="Times New Roman" w:cs="Times New Roman"/>
                <w:sz w:val="24"/>
                <w:szCs w:val="24"/>
                <w:lang w:val="lt-LT"/>
              </w:rPr>
              <w:t>3.1.</w:t>
            </w:r>
            <w:r w:rsidRPr="00220E7F">
              <w:rPr>
                <w:rFonts w:ascii="Times New Roman" w:eastAsia="Calibri" w:hAnsi="Times New Roman" w:cs="Times New Roman"/>
                <w:sz w:val="24"/>
                <w:szCs w:val="24"/>
                <w:lang w:val="lt-LT"/>
              </w:rPr>
              <w:t xml:space="preserve"> </w:t>
            </w:r>
            <w:r>
              <w:rPr>
                <w:rFonts w:ascii="Times New Roman" w:eastAsia="Calibri" w:hAnsi="Times New Roman" w:cs="Times New Roman"/>
                <w:sz w:val="24"/>
                <w:szCs w:val="24"/>
                <w:lang w:val="lt-LT"/>
              </w:rPr>
              <w:t xml:space="preserve">Didesnė </w:t>
            </w:r>
            <w:r w:rsidRPr="00220E7F">
              <w:rPr>
                <w:rFonts w:ascii="Times New Roman" w:eastAsia="Calibri" w:hAnsi="Times New Roman" w:cs="Times New Roman"/>
                <w:sz w:val="24"/>
                <w:szCs w:val="24"/>
                <w:lang w:val="lt-LT"/>
              </w:rPr>
              <w:t>įvairesnių ir patrauklesnių neformaliojo</w:t>
            </w:r>
            <w:r>
              <w:rPr>
                <w:rFonts w:ascii="Times New Roman" w:eastAsia="Calibri" w:hAnsi="Times New Roman" w:cs="Times New Roman"/>
                <w:sz w:val="24"/>
                <w:szCs w:val="24"/>
                <w:lang w:val="lt-LT"/>
              </w:rPr>
              <w:t xml:space="preserve"> vaikų </w:t>
            </w:r>
            <w:r>
              <w:rPr>
                <w:rFonts w:ascii="Times New Roman" w:eastAsia="Calibri" w:hAnsi="Times New Roman" w:cs="Times New Roman"/>
                <w:sz w:val="24"/>
                <w:szCs w:val="24"/>
                <w:lang w:val="lt-LT"/>
              </w:rPr>
              <w:lastRenderedPageBreak/>
              <w:t>švietimo programų pasiūla</w:t>
            </w:r>
            <w:r w:rsidRPr="00220E7F">
              <w:rPr>
                <w:rFonts w:ascii="Times New Roman" w:eastAsia="Calibri" w:hAnsi="Times New Roman" w:cs="Times New Roman"/>
                <w:sz w:val="24"/>
                <w:szCs w:val="24"/>
                <w:lang w:val="lt-LT"/>
              </w:rPr>
              <w:t>.</w:t>
            </w:r>
          </w:p>
          <w:p w:rsidR="00B93630" w:rsidRDefault="00B93630" w:rsidP="009B50BD">
            <w:pPr>
              <w:tabs>
                <w:tab w:val="left" w:pos="2736"/>
              </w:tabs>
              <w:rPr>
                <w:rFonts w:ascii="Times New Roman" w:eastAsia="Calibri" w:hAnsi="Times New Roman" w:cs="Times New Roman"/>
                <w:sz w:val="24"/>
                <w:szCs w:val="24"/>
                <w:lang w:val="lt-LT"/>
              </w:rPr>
            </w:pPr>
          </w:p>
        </w:tc>
        <w:tc>
          <w:tcPr>
            <w:tcW w:w="3402" w:type="dxa"/>
          </w:tcPr>
          <w:p w:rsidR="00B93630" w:rsidRPr="00220E7F" w:rsidRDefault="00B93630" w:rsidP="0073122C">
            <w:pPr>
              <w:tabs>
                <w:tab w:val="left" w:pos="2736"/>
              </w:tabs>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Iki 95 % mokinių  dalyvauja</w:t>
            </w:r>
            <w:r w:rsidRPr="00220E7F">
              <w:rPr>
                <w:rFonts w:ascii="Times New Roman" w:eastAsia="Calibri" w:hAnsi="Times New Roman" w:cs="Times New Roman"/>
                <w:sz w:val="24"/>
                <w:szCs w:val="24"/>
                <w:lang w:val="lt-LT"/>
              </w:rPr>
              <w:t xml:space="preserve"> mokyklos neformaliojo va</w:t>
            </w:r>
            <w:r>
              <w:rPr>
                <w:rFonts w:ascii="Times New Roman" w:eastAsia="Calibri" w:hAnsi="Times New Roman" w:cs="Times New Roman"/>
                <w:sz w:val="24"/>
                <w:szCs w:val="24"/>
                <w:lang w:val="lt-LT"/>
              </w:rPr>
              <w:t xml:space="preserve">ikų švietimo programų veikloje. </w:t>
            </w:r>
            <w:r>
              <w:rPr>
                <w:rFonts w:ascii="Times New Roman" w:eastAsia="Calibri" w:hAnsi="Times New Roman" w:cs="Times New Roman"/>
                <w:sz w:val="24"/>
                <w:szCs w:val="24"/>
                <w:lang w:val="lt-LT"/>
              </w:rPr>
              <w:lastRenderedPageBreak/>
              <w:t>Didėja</w:t>
            </w:r>
            <w:r w:rsidRPr="00220E7F">
              <w:rPr>
                <w:rFonts w:ascii="Times New Roman" w:eastAsia="Calibri" w:hAnsi="Times New Roman" w:cs="Times New Roman"/>
                <w:sz w:val="24"/>
                <w:szCs w:val="24"/>
                <w:lang w:val="lt-LT"/>
              </w:rPr>
              <w:t xml:space="preserve"> mokinių motyvacija, renkantis neformal</w:t>
            </w:r>
            <w:r>
              <w:rPr>
                <w:rFonts w:ascii="Times New Roman" w:eastAsia="Calibri" w:hAnsi="Times New Roman" w:cs="Times New Roman"/>
                <w:sz w:val="24"/>
                <w:szCs w:val="24"/>
                <w:lang w:val="lt-LT"/>
              </w:rPr>
              <w:t>iojo švietimo programas, didėja</w:t>
            </w:r>
            <w:r w:rsidRPr="00220E7F">
              <w:rPr>
                <w:rFonts w:ascii="Times New Roman" w:eastAsia="Calibri" w:hAnsi="Times New Roman" w:cs="Times New Roman"/>
                <w:sz w:val="24"/>
                <w:szCs w:val="24"/>
                <w:lang w:val="lt-LT"/>
              </w:rPr>
              <w:t xml:space="preserve"> vaikų užimtumas</w:t>
            </w:r>
            <w:r>
              <w:rPr>
                <w:rFonts w:ascii="Times New Roman" w:eastAsia="Calibri" w:hAnsi="Times New Roman" w:cs="Times New Roman"/>
                <w:sz w:val="24"/>
                <w:szCs w:val="24"/>
                <w:lang w:val="lt-LT"/>
              </w:rPr>
              <w:t>.</w:t>
            </w:r>
          </w:p>
        </w:tc>
        <w:tc>
          <w:tcPr>
            <w:tcW w:w="1701" w:type="dxa"/>
          </w:tcPr>
          <w:p w:rsidR="00B93630" w:rsidRPr="00220E7F" w:rsidRDefault="00083186" w:rsidP="00156441">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2014–2016</w:t>
            </w:r>
          </w:p>
        </w:tc>
        <w:tc>
          <w:tcPr>
            <w:tcW w:w="2126" w:type="dxa"/>
          </w:tcPr>
          <w:p w:rsidR="00B93630" w:rsidRPr="00220E7F" w:rsidRDefault="00B93630" w:rsidP="00156441">
            <w:pPr>
              <w:tabs>
                <w:tab w:val="left" w:pos="2736"/>
              </w:tabs>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Direktorius</w:t>
            </w:r>
          </w:p>
          <w:p w:rsidR="00B93630" w:rsidRDefault="00B93630" w:rsidP="00156441">
            <w:pPr>
              <w:tabs>
                <w:tab w:val="left" w:pos="2736"/>
              </w:tabs>
              <w:jc w:val="both"/>
              <w:rPr>
                <w:rFonts w:ascii="Times New Roman" w:eastAsia="Calibri" w:hAnsi="Times New Roman" w:cs="Times New Roman"/>
                <w:sz w:val="24"/>
                <w:szCs w:val="24"/>
                <w:lang w:val="lt-LT"/>
              </w:rPr>
            </w:pPr>
          </w:p>
        </w:tc>
        <w:tc>
          <w:tcPr>
            <w:tcW w:w="1920" w:type="dxa"/>
          </w:tcPr>
          <w:p w:rsidR="00B93630" w:rsidRDefault="00B93630" w:rsidP="007E0823">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MK</w:t>
            </w:r>
          </w:p>
          <w:p w:rsidR="00B93630" w:rsidRDefault="00B93630" w:rsidP="007E0823">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SB</w:t>
            </w:r>
          </w:p>
        </w:tc>
      </w:tr>
      <w:tr w:rsidR="00B93630" w:rsidTr="00096016">
        <w:tc>
          <w:tcPr>
            <w:tcW w:w="2369" w:type="dxa"/>
            <w:vMerge/>
          </w:tcPr>
          <w:p w:rsidR="00B93630" w:rsidRPr="00156441" w:rsidRDefault="00B93630" w:rsidP="00156441">
            <w:pPr>
              <w:rPr>
                <w:rFonts w:ascii="Times New Roman" w:eastAsia="Calibri" w:hAnsi="Times New Roman" w:cs="Times New Roman"/>
                <w:b/>
                <w:sz w:val="24"/>
                <w:szCs w:val="24"/>
                <w:lang w:val="lt-LT"/>
              </w:rPr>
            </w:pPr>
          </w:p>
        </w:tc>
        <w:tc>
          <w:tcPr>
            <w:tcW w:w="2701" w:type="dxa"/>
          </w:tcPr>
          <w:p w:rsidR="00B93630" w:rsidRPr="00220E7F" w:rsidRDefault="00B93630" w:rsidP="00156441">
            <w:pPr>
              <w:tabs>
                <w:tab w:val="left" w:pos="2736"/>
              </w:tabs>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2.3.2. Sąlygų sudarymas</w:t>
            </w:r>
            <w:r w:rsidRPr="00220E7F">
              <w:rPr>
                <w:rFonts w:ascii="Times New Roman" w:eastAsia="Calibri" w:hAnsi="Times New Roman" w:cs="Times New Roman"/>
                <w:sz w:val="24"/>
                <w:szCs w:val="24"/>
                <w:lang w:val="lt-LT"/>
              </w:rPr>
              <w:t xml:space="preserve"> neformaliojo švietimo paslaugas teikiančioms įstaigoms (Trakų kūno kultūros ir sporto centras, Trakų meno mokykla ir kt.) </w:t>
            </w:r>
            <w:r>
              <w:rPr>
                <w:rFonts w:ascii="Times New Roman" w:eastAsia="Calibri" w:hAnsi="Times New Roman" w:cs="Times New Roman"/>
                <w:sz w:val="24"/>
                <w:szCs w:val="24"/>
                <w:lang w:val="lt-LT"/>
              </w:rPr>
              <w:t xml:space="preserve">mokykloje </w:t>
            </w:r>
            <w:r w:rsidRPr="00220E7F">
              <w:rPr>
                <w:rFonts w:ascii="Times New Roman" w:eastAsia="Calibri" w:hAnsi="Times New Roman" w:cs="Times New Roman"/>
                <w:sz w:val="24"/>
                <w:szCs w:val="24"/>
                <w:lang w:val="lt-LT"/>
              </w:rPr>
              <w:t xml:space="preserve">vykdyti neformaliojo švietimo </w:t>
            </w:r>
            <w:r>
              <w:rPr>
                <w:rFonts w:ascii="Times New Roman" w:eastAsia="Calibri" w:hAnsi="Times New Roman" w:cs="Times New Roman"/>
                <w:sz w:val="24"/>
                <w:szCs w:val="24"/>
                <w:lang w:val="lt-LT"/>
              </w:rPr>
              <w:t>veiklą</w:t>
            </w:r>
            <w:r w:rsidRPr="00220E7F">
              <w:rPr>
                <w:rFonts w:ascii="Times New Roman" w:eastAsia="Calibri" w:hAnsi="Times New Roman" w:cs="Times New Roman"/>
                <w:sz w:val="24"/>
                <w:szCs w:val="24"/>
                <w:lang w:val="lt-LT"/>
              </w:rPr>
              <w:t>.</w:t>
            </w:r>
          </w:p>
        </w:tc>
        <w:tc>
          <w:tcPr>
            <w:tcW w:w="3402" w:type="dxa"/>
          </w:tcPr>
          <w:p w:rsidR="00B93630" w:rsidRPr="00220E7F" w:rsidRDefault="00B93630" w:rsidP="00156441">
            <w:pPr>
              <w:tabs>
                <w:tab w:val="left" w:pos="2736"/>
              </w:tabs>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Iki 40 % mokinių lanko</w:t>
            </w:r>
            <w:r w:rsidRPr="00220E7F">
              <w:rPr>
                <w:rFonts w:ascii="Times New Roman" w:eastAsia="Calibri" w:hAnsi="Times New Roman" w:cs="Times New Roman"/>
                <w:sz w:val="24"/>
                <w:szCs w:val="24"/>
                <w:lang w:val="lt-LT"/>
              </w:rPr>
              <w:t xml:space="preserve"> Trakų rajono neformalaus švietimo įstaigų užsiėmimus.</w:t>
            </w:r>
          </w:p>
        </w:tc>
        <w:tc>
          <w:tcPr>
            <w:tcW w:w="1701" w:type="dxa"/>
          </w:tcPr>
          <w:p w:rsidR="00B93630" w:rsidRPr="006B4FA9" w:rsidRDefault="00083186" w:rsidP="00156441">
            <w:pPr>
              <w:tabs>
                <w:tab w:val="left" w:pos="2736"/>
              </w:tabs>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2014-2016</w:t>
            </w:r>
          </w:p>
        </w:tc>
        <w:tc>
          <w:tcPr>
            <w:tcW w:w="2126" w:type="dxa"/>
          </w:tcPr>
          <w:p w:rsidR="00B93630" w:rsidRPr="006B4FA9" w:rsidRDefault="00C80614" w:rsidP="00156441">
            <w:pPr>
              <w:tabs>
                <w:tab w:val="left" w:pos="2736"/>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Direktorius</w:t>
            </w:r>
          </w:p>
        </w:tc>
        <w:tc>
          <w:tcPr>
            <w:tcW w:w="1920" w:type="dxa"/>
          </w:tcPr>
          <w:p w:rsidR="00B93630" w:rsidRPr="006B4FA9" w:rsidRDefault="00C80614" w:rsidP="007E0823">
            <w:pPr>
              <w:tabs>
                <w:tab w:val="left" w:pos="2736"/>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MK</w:t>
            </w:r>
          </w:p>
          <w:p w:rsidR="00C80614" w:rsidRPr="006B4FA9" w:rsidRDefault="00C80614" w:rsidP="007E0823">
            <w:pPr>
              <w:tabs>
                <w:tab w:val="left" w:pos="2736"/>
              </w:tabs>
              <w:jc w:val="both"/>
              <w:rPr>
                <w:rFonts w:ascii="Times New Roman" w:eastAsia="Calibri" w:hAnsi="Times New Roman" w:cs="Times New Roman"/>
                <w:sz w:val="24"/>
                <w:szCs w:val="24"/>
                <w:lang w:val="lt-LT"/>
              </w:rPr>
            </w:pPr>
            <w:r w:rsidRPr="006B4FA9">
              <w:rPr>
                <w:rFonts w:ascii="Times New Roman" w:eastAsia="Calibri" w:hAnsi="Times New Roman" w:cs="Times New Roman"/>
                <w:sz w:val="24"/>
                <w:szCs w:val="24"/>
                <w:lang w:val="lt-LT"/>
              </w:rPr>
              <w:t>SB</w:t>
            </w:r>
          </w:p>
        </w:tc>
      </w:tr>
    </w:tbl>
    <w:p w:rsidR="00E92C6B" w:rsidRDefault="00E92C6B" w:rsidP="00E92C6B">
      <w:pPr>
        <w:tabs>
          <w:tab w:val="left" w:pos="10472"/>
        </w:tabs>
        <w:spacing w:after="0" w:line="240" w:lineRule="auto"/>
        <w:rPr>
          <w:rFonts w:ascii="Times New Roman" w:eastAsia="Calibri" w:hAnsi="Times New Roman" w:cs="Times New Roman"/>
          <w:b/>
          <w:sz w:val="24"/>
          <w:szCs w:val="24"/>
          <w:lang w:val="lt-LT"/>
        </w:rPr>
      </w:pPr>
    </w:p>
    <w:tbl>
      <w:tblPr>
        <w:tblStyle w:val="TableGrid"/>
        <w:tblW w:w="0" w:type="auto"/>
        <w:tblLook w:val="04A0" w:firstRow="1" w:lastRow="0" w:firstColumn="1" w:lastColumn="0" w:noHBand="0" w:noVBand="1"/>
      </w:tblPr>
      <w:tblGrid>
        <w:gridCol w:w="2369"/>
        <w:gridCol w:w="2701"/>
        <w:gridCol w:w="3402"/>
        <w:gridCol w:w="1701"/>
        <w:gridCol w:w="2126"/>
        <w:gridCol w:w="1920"/>
      </w:tblGrid>
      <w:tr w:rsidR="0009058E" w:rsidTr="009E7280">
        <w:tc>
          <w:tcPr>
            <w:tcW w:w="14219" w:type="dxa"/>
            <w:gridSpan w:val="6"/>
          </w:tcPr>
          <w:p w:rsidR="0009058E" w:rsidRPr="00220E7F" w:rsidRDefault="0009058E" w:rsidP="00D6518E">
            <w:pPr>
              <w:tabs>
                <w:tab w:val="left" w:pos="1309"/>
                <w:tab w:val="left" w:pos="10472"/>
              </w:tabs>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3. Mokyklos b</w:t>
            </w:r>
            <w:r w:rsidRPr="007F13AD">
              <w:rPr>
                <w:rFonts w:ascii="Times New Roman" w:eastAsia="Calibri" w:hAnsi="Times New Roman" w:cs="Times New Roman"/>
                <w:b/>
                <w:sz w:val="24"/>
                <w:szCs w:val="24"/>
                <w:lang w:val="lt-LT"/>
              </w:rPr>
              <w:t>endruome</w:t>
            </w:r>
            <w:r>
              <w:rPr>
                <w:rFonts w:ascii="Times New Roman" w:eastAsia="Calibri" w:hAnsi="Times New Roman" w:cs="Times New Roman"/>
                <w:b/>
                <w:sz w:val="24"/>
                <w:szCs w:val="24"/>
                <w:lang w:val="lt-LT"/>
              </w:rPr>
              <w:t>nės narių bendradarbiavimo ir informavimo sistemos modernizavimas.</w:t>
            </w:r>
          </w:p>
          <w:p w:rsidR="0009058E" w:rsidRDefault="0009058E" w:rsidP="00E92C6B">
            <w:pPr>
              <w:tabs>
                <w:tab w:val="left" w:pos="10472"/>
              </w:tabs>
              <w:rPr>
                <w:rFonts w:ascii="Times New Roman" w:eastAsia="Calibri" w:hAnsi="Times New Roman" w:cs="Times New Roman"/>
                <w:b/>
                <w:sz w:val="24"/>
                <w:szCs w:val="24"/>
                <w:lang w:val="lt-LT"/>
              </w:rPr>
            </w:pPr>
          </w:p>
        </w:tc>
      </w:tr>
      <w:tr w:rsidR="0009058E" w:rsidTr="00165AF1">
        <w:tc>
          <w:tcPr>
            <w:tcW w:w="2369" w:type="dxa"/>
          </w:tcPr>
          <w:p w:rsidR="0009058E" w:rsidRDefault="0009058E" w:rsidP="0009058E">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Uždavinys</w:t>
            </w:r>
          </w:p>
        </w:tc>
        <w:tc>
          <w:tcPr>
            <w:tcW w:w="2701" w:type="dxa"/>
          </w:tcPr>
          <w:p w:rsidR="0009058E" w:rsidRDefault="0009058E" w:rsidP="0009058E">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Priemonės</w:t>
            </w:r>
          </w:p>
        </w:tc>
        <w:tc>
          <w:tcPr>
            <w:tcW w:w="3402" w:type="dxa"/>
          </w:tcPr>
          <w:p w:rsidR="0009058E" w:rsidRDefault="0009058E" w:rsidP="0009058E">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Rodiklis, rezultatas</w:t>
            </w:r>
          </w:p>
        </w:tc>
        <w:tc>
          <w:tcPr>
            <w:tcW w:w="1701" w:type="dxa"/>
          </w:tcPr>
          <w:p w:rsidR="0009058E" w:rsidRDefault="0009058E" w:rsidP="0009058E">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Terminai</w:t>
            </w:r>
          </w:p>
        </w:tc>
        <w:tc>
          <w:tcPr>
            <w:tcW w:w="2126" w:type="dxa"/>
          </w:tcPr>
          <w:p w:rsidR="0009058E" w:rsidRDefault="0009058E" w:rsidP="0009058E">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Vykdytojai</w:t>
            </w:r>
          </w:p>
        </w:tc>
        <w:tc>
          <w:tcPr>
            <w:tcW w:w="1920" w:type="dxa"/>
          </w:tcPr>
          <w:p w:rsidR="0009058E" w:rsidRDefault="0009058E" w:rsidP="0009058E">
            <w:pPr>
              <w:tabs>
                <w:tab w:val="left" w:pos="10472"/>
              </w:tabs>
              <w:jc w:val="center"/>
              <w:rPr>
                <w:rFonts w:ascii="Times New Roman" w:eastAsia="Calibri" w:hAnsi="Times New Roman" w:cs="Times New Roman"/>
                <w:b/>
                <w:sz w:val="24"/>
                <w:szCs w:val="24"/>
                <w:lang w:val="lt-LT"/>
              </w:rPr>
            </w:pPr>
            <w:r w:rsidRPr="00220E7F">
              <w:rPr>
                <w:rFonts w:ascii="Times New Roman" w:eastAsia="Calibri" w:hAnsi="Times New Roman" w:cs="Times New Roman"/>
                <w:sz w:val="24"/>
                <w:szCs w:val="24"/>
                <w:lang w:val="lt-LT"/>
              </w:rPr>
              <w:t>Lėšų šaltiniai</w:t>
            </w:r>
          </w:p>
        </w:tc>
      </w:tr>
      <w:tr w:rsidR="0009058E" w:rsidTr="00165AF1">
        <w:tc>
          <w:tcPr>
            <w:tcW w:w="2369" w:type="dxa"/>
            <w:vMerge w:val="restart"/>
          </w:tcPr>
          <w:p w:rsidR="0009058E" w:rsidRPr="00220E7F" w:rsidRDefault="0009058E" w:rsidP="0009058E">
            <w:pPr>
              <w:tabs>
                <w:tab w:val="left" w:pos="10472"/>
              </w:tabs>
              <w:rPr>
                <w:rFonts w:ascii="Times New Roman" w:eastAsia="Calibri" w:hAnsi="Times New Roman" w:cs="Times New Roman"/>
                <w:sz w:val="24"/>
                <w:szCs w:val="24"/>
                <w:lang w:val="lt-LT"/>
              </w:rPr>
            </w:pPr>
            <w:r w:rsidRPr="0009058E">
              <w:rPr>
                <w:rFonts w:ascii="Times New Roman" w:eastAsia="Calibri" w:hAnsi="Times New Roman" w:cs="Times New Roman"/>
                <w:b/>
                <w:iCs/>
                <w:sz w:val="24"/>
                <w:szCs w:val="24"/>
                <w:lang w:val="lt-LT"/>
              </w:rPr>
              <w:t>3.1. Išnaudoti elektroninio dienyno teikiamas galimybes bendravimui, bendradarbiavimui.</w:t>
            </w:r>
          </w:p>
        </w:tc>
        <w:tc>
          <w:tcPr>
            <w:tcW w:w="2701" w:type="dxa"/>
          </w:tcPr>
          <w:p w:rsidR="0009058E" w:rsidRPr="00220E7F" w:rsidRDefault="0009058E" w:rsidP="0009058E">
            <w:pP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3.1. </w:t>
            </w:r>
            <w:r w:rsidR="004A78BD">
              <w:rPr>
                <w:rFonts w:ascii="Times New Roman" w:eastAsia="Calibri" w:hAnsi="Times New Roman" w:cs="Times New Roman"/>
                <w:sz w:val="24"/>
                <w:szCs w:val="24"/>
                <w:lang w:val="lt-LT"/>
              </w:rPr>
              <w:t xml:space="preserve">Elektroninio dienyno įdiegimas </w:t>
            </w:r>
            <w:r w:rsidRPr="00220E7F">
              <w:rPr>
                <w:rFonts w:ascii="Times New Roman" w:eastAsia="Calibri" w:hAnsi="Times New Roman" w:cs="Times New Roman"/>
                <w:sz w:val="24"/>
                <w:szCs w:val="24"/>
                <w:lang w:val="lt-LT"/>
              </w:rPr>
              <w:t>1–4 klasių ugdymo proceso apska</w:t>
            </w:r>
            <w:r w:rsidR="004A78BD">
              <w:rPr>
                <w:rFonts w:ascii="Times New Roman" w:eastAsia="Calibri" w:hAnsi="Times New Roman" w:cs="Times New Roman"/>
                <w:sz w:val="24"/>
                <w:szCs w:val="24"/>
                <w:lang w:val="lt-LT"/>
              </w:rPr>
              <w:t>itai</w:t>
            </w:r>
            <w:r w:rsidRPr="00220E7F">
              <w:rPr>
                <w:rFonts w:ascii="Times New Roman" w:eastAsia="Calibri" w:hAnsi="Times New Roman" w:cs="Times New Roman"/>
                <w:sz w:val="24"/>
                <w:szCs w:val="24"/>
                <w:lang w:val="lt-LT"/>
              </w:rPr>
              <w:t>.</w:t>
            </w:r>
          </w:p>
          <w:p w:rsidR="0009058E" w:rsidRPr="00220E7F" w:rsidRDefault="0009058E" w:rsidP="0009058E">
            <w:pPr>
              <w:tabs>
                <w:tab w:val="left" w:pos="10472"/>
              </w:tabs>
              <w:rPr>
                <w:rFonts w:ascii="Times New Roman" w:eastAsia="Calibri" w:hAnsi="Times New Roman" w:cs="Times New Roman"/>
                <w:sz w:val="24"/>
                <w:szCs w:val="24"/>
                <w:lang w:val="lt-LT"/>
              </w:rPr>
            </w:pPr>
          </w:p>
        </w:tc>
        <w:tc>
          <w:tcPr>
            <w:tcW w:w="3402" w:type="dxa"/>
          </w:tcPr>
          <w:p w:rsidR="0009058E" w:rsidRPr="00220E7F" w:rsidRDefault="0009058E" w:rsidP="0009058E">
            <w:pPr>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Visa informacija apie mokinių pasiek</w:t>
            </w:r>
            <w:r w:rsidR="00751D52">
              <w:rPr>
                <w:rFonts w:ascii="Times New Roman" w:eastAsia="Calibri" w:hAnsi="Times New Roman" w:cs="Times New Roman"/>
                <w:sz w:val="24"/>
                <w:szCs w:val="24"/>
                <w:lang w:val="lt-LT"/>
              </w:rPr>
              <w:t xml:space="preserve">imus, elgesį ir kitą veiklą </w:t>
            </w:r>
            <w:r w:rsidRPr="00220E7F">
              <w:rPr>
                <w:rFonts w:ascii="Times New Roman" w:eastAsia="Calibri" w:hAnsi="Times New Roman" w:cs="Times New Roman"/>
                <w:sz w:val="24"/>
                <w:szCs w:val="24"/>
                <w:lang w:val="lt-LT"/>
              </w:rPr>
              <w:t>teikiama i</w:t>
            </w:r>
            <w:r w:rsidR="00751D52">
              <w:rPr>
                <w:rFonts w:ascii="Times New Roman" w:eastAsia="Calibri" w:hAnsi="Times New Roman" w:cs="Times New Roman"/>
                <w:sz w:val="24"/>
                <w:szCs w:val="24"/>
                <w:lang w:val="lt-LT"/>
              </w:rPr>
              <w:t xml:space="preserve">r pasiekiama </w:t>
            </w:r>
            <w:r>
              <w:rPr>
                <w:rFonts w:ascii="Times New Roman" w:eastAsia="Calibri" w:hAnsi="Times New Roman" w:cs="Times New Roman"/>
                <w:sz w:val="24"/>
                <w:szCs w:val="24"/>
                <w:lang w:val="lt-LT"/>
              </w:rPr>
              <w:t>elektroniniu būdu.</w:t>
            </w:r>
          </w:p>
        </w:tc>
        <w:tc>
          <w:tcPr>
            <w:tcW w:w="1701" w:type="dxa"/>
          </w:tcPr>
          <w:p w:rsidR="0009058E" w:rsidRPr="00220E7F" w:rsidRDefault="0009058E" w:rsidP="0009058E">
            <w:pPr>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2014</w:t>
            </w:r>
          </w:p>
          <w:p w:rsidR="0009058E" w:rsidRPr="00220E7F" w:rsidRDefault="0009058E" w:rsidP="0009058E">
            <w:pPr>
              <w:tabs>
                <w:tab w:val="left" w:pos="10472"/>
              </w:tabs>
              <w:jc w:val="center"/>
              <w:rPr>
                <w:rFonts w:ascii="Times New Roman" w:eastAsia="Calibri" w:hAnsi="Times New Roman" w:cs="Times New Roman"/>
                <w:sz w:val="24"/>
                <w:szCs w:val="24"/>
                <w:lang w:val="lt-LT"/>
              </w:rPr>
            </w:pPr>
          </w:p>
        </w:tc>
        <w:tc>
          <w:tcPr>
            <w:tcW w:w="2126" w:type="dxa"/>
          </w:tcPr>
          <w:p w:rsidR="0009058E" w:rsidRPr="00220E7F" w:rsidRDefault="0009058E" w:rsidP="004A78BD">
            <w:pPr>
              <w:ind w:right="33"/>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Direktorius</w:t>
            </w:r>
          </w:p>
          <w:p w:rsidR="0009058E" w:rsidRPr="00220E7F" w:rsidRDefault="0009058E" w:rsidP="004A78BD">
            <w:pPr>
              <w:ind w:right="33"/>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Direktoriaus pavaduotojas ugdymui</w:t>
            </w:r>
          </w:p>
          <w:p w:rsidR="0009058E" w:rsidRPr="00220E7F" w:rsidRDefault="0009058E" w:rsidP="004A78BD">
            <w:pPr>
              <w:tabs>
                <w:tab w:val="left" w:pos="10472"/>
              </w:tabs>
              <w:ind w:right="33"/>
              <w:jc w:val="center"/>
              <w:rPr>
                <w:rFonts w:ascii="Times New Roman" w:eastAsia="Calibri" w:hAnsi="Times New Roman" w:cs="Times New Roman"/>
                <w:sz w:val="24"/>
                <w:szCs w:val="24"/>
                <w:lang w:val="lt-LT"/>
              </w:rPr>
            </w:pPr>
          </w:p>
        </w:tc>
        <w:tc>
          <w:tcPr>
            <w:tcW w:w="1920" w:type="dxa"/>
          </w:tcPr>
          <w:p w:rsidR="0009058E" w:rsidRPr="00220E7F" w:rsidRDefault="0009058E" w:rsidP="0009058E">
            <w:pPr>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MK</w:t>
            </w:r>
          </w:p>
          <w:p w:rsidR="0009058E" w:rsidRPr="00220E7F" w:rsidRDefault="0009058E" w:rsidP="0009058E">
            <w:pPr>
              <w:tabs>
                <w:tab w:val="left" w:pos="10472"/>
              </w:tabs>
              <w:jc w:val="center"/>
              <w:rPr>
                <w:rFonts w:ascii="Times New Roman" w:eastAsia="Calibri" w:hAnsi="Times New Roman" w:cs="Times New Roman"/>
                <w:sz w:val="24"/>
                <w:szCs w:val="24"/>
                <w:lang w:val="lt-LT"/>
              </w:rPr>
            </w:pPr>
          </w:p>
        </w:tc>
      </w:tr>
      <w:tr w:rsidR="0009058E" w:rsidTr="00165AF1">
        <w:tc>
          <w:tcPr>
            <w:tcW w:w="2369" w:type="dxa"/>
            <w:vMerge/>
          </w:tcPr>
          <w:p w:rsidR="0009058E" w:rsidRPr="0009058E" w:rsidRDefault="0009058E" w:rsidP="0009058E">
            <w:pPr>
              <w:tabs>
                <w:tab w:val="left" w:pos="10472"/>
              </w:tabs>
              <w:rPr>
                <w:rFonts w:ascii="Times New Roman" w:eastAsia="Calibri" w:hAnsi="Times New Roman" w:cs="Times New Roman"/>
                <w:b/>
                <w:iCs/>
                <w:sz w:val="24"/>
                <w:szCs w:val="24"/>
                <w:lang w:val="lt-LT"/>
              </w:rPr>
            </w:pPr>
          </w:p>
        </w:tc>
        <w:tc>
          <w:tcPr>
            <w:tcW w:w="2701" w:type="dxa"/>
          </w:tcPr>
          <w:p w:rsidR="0009058E" w:rsidRDefault="0009058E" w:rsidP="004A78BD">
            <w:pP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3.2</w:t>
            </w:r>
            <w:r w:rsidR="004A78BD">
              <w:rPr>
                <w:rFonts w:ascii="Times New Roman" w:eastAsia="Calibri" w:hAnsi="Times New Roman" w:cs="Times New Roman"/>
                <w:sz w:val="24"/>
                <w:szCs w:val="24"/>
                <w:lang w:val="lt-LT"/>
              </w:rPr>
              <w:t>. Praktinių seminarų</w:t>
            </w:r>
            <w:r w:rsidRPr="00220E7F">
              <w:rPr>
                <w:rFonts w:ascii="Times New Roman" w:eastAsia="Calibri" w:hAnsi="Times New Roman" w:cs="Times New Roman"/>
                <w:sz w:val="24"/>
                <w:szCs w:val="24"/>
                <w:lang w:val="lt-LT"/>
              </w:rPr>
              <w:t xml:space="preserve"> </w:t>
            </w:r>
            <w:r w:rsidR="004A78BD" w:rsidRPr="00220E7F">
              <w:rPr>
                <w:rFonts w:ascii="Times New Roman" w:eastAsia="Calibri" w:hAnsi="Times New Roman" w:cs="Times New Roman"/>
                <w:sz w:val="24"/>
                <w:szCs w:val="24"/>
                <w:lang w:val="lt-LT"/>
              </w:rPr>
              <w:t xml:space="preserve">darbo su elektroniniu dienynu įgūdžiams tobulinti </w:t>
            </w:r>
            <w:r w:rsidRPr="00220E7F">
              <w:rPr>
                <w:rFonts w:ascii="Times New Roman" w:eastAsia="Calibri" w:hAnsi="Times New Roman" w:cs="Times New Roman"/>
                <w:sz w:val="24"/>
                <w:szCs w:val="24"/>
                <w:lang w:val="lt-LT"/>
              </w:rPr>
              <w:t>tėvams, mokiniams, mokytojams</w:t>
            </w:r>
            <w:r w:rsidR="004A78BD">
              <w:rPr>
                <w:rFonts w:ascii="Times New Roman" w:eastAsia="Calibri" w:hAnsi="Times New Roman" w:cs="Times New Roman"/>
                <w:sz w:val="24"/>
                <w:szCs w:val="24"/>
                <w:lang w:val="lt-LT"/>
              </w:rPr>
              <w:t xml:space="preserve"> organizavimas</w:t>
            </w:r>
            <w:r w:rsidRPr="00220E7F">
              <w:rPr>
                <w:rFonts w:ascii="Times New Roman" w:eastAsia="Calibri" w:hAnsi="Times New Roman" w:cs="Times New Roman"/>
                <w:sz w:val="24"/>
                <w:szCs w:val="24"/>
                <w:lang w:val="lt-LT"/>
              </w:rPr>
              <w:t>.</w:t>
            </w:r>
          </w:p>
        </w:tc>
        <w:tc>
          <w:tcPr>
            <w:tcW w:w="3402" w:type="dxa"/>
          </w:tcPr>
          <w:p w:rsidR="0009058E" w:rsidRPr="00220E7F" w:rsidRDefault="0009058E" w:rsidP="0009058E">
            <w:pP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100 % mokinių ir mokytojų ir 90</w:t>
            </w:r>
            <w:r w:rsidR="00751D52">
              <w:rPr>
                <w:rFonts w:ascii="Times New Roman" w:eastAsia="Calibri" w:hAnsi="Times New Roman" w:cs="Times New Roman"/>
                <w:sz w:val="24"/>
                <w:szCs w:val="24"/>
                <w:lang w:val="lt-LT"/>
              </w:rPr>
              <w:t xml:space="preserve"> % tėvų naudojasi</w:t>
            </w:r>
            <w:r w:rsidRPr="00220E7F">
              <w:rPr>
                <w:rFonts w:ascii="Times New Roman" w:eastAsia="Calibri" w:hAnsi="Times New Roman" w:cs="Times New Roman"/>
                <w:sz w:val="24"/>
                <w:szCs w:val="24"/>
                <w:lang w:val="lt-LT"/>
              </w:rPr>
              <w:t xml:space="preserve"> elektroniniu dienynu.</w:t>
            </w:r>
          </w:p>
        </w:tc>
        <w:tc>
          <w:tcPr>
            <w:tcW w:w="1701" w:type="dxa"/>
          </w:tcPr>
          <w:p w:rsidR="0009058E" w:rsidRPr="00220E7F" w:rsidRDefault="0009058E" w:rsidP="0009058E">
            <w:pPr>
              <w:ind w:left="-188" w:firstLine="188"/>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2015</w:t>
            </w:r>
          </w:p>
          <w:p w:rsidR="0009058E" w:rsidRPr="00220E7F" w:rsidRDefault="0009058E" w:rsidP="0009058E">
            <w:pPr>
              <w:jc w:val="both"/>
              <w:rPr>
                <w:rFonts w:ascii="Times New Roman" w:eastAsia="Calibri" w:hAnsi="Times New Roman" w:cs="Times New Roman"/>
                <w:sz w:val="24"/>
                <w:szCs w:val="24"/>
                <w:lang w:val="lt-LT"/>
              </w:rPr>
            </w:pPr>
          </w:p>
        </w:tc>
        <w:tc>
          <w:tcPr>
            <w:tcW w:w="2126" w:type="dxa"/>
          </w:tcPr>
          <w:p w:rsidR="0009058E" w:rsidRPr="00220E7F" w:rsidRDefault="0009058E" w:rsidP="004A78BD">
            <w:pPr>
              <w:ind w:right="33"/>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Direktorius</w:t>
            </w:r>
          </w:p>
          <w:p w:rsidR="0009058E" w:rsidRPr="00220E7F" w:rsidRDefault="0009058E" w:rsidP="004A78BD">
            <w:pPr>
              <w:ind w:right="33"/>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Direktoriaus pavaduotojas ugdymui</w:t>
            </w:r>
          </w:p>
          <w:p w:rsidR="0009058E" w:rsidRPr="00220E7F" w:rsidRDefault="0009058E" w:rsidP="004A78BD">
            <w:pPr>
              <w:ind w:right="33"/>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IT mokytojas</w:t>
            </w:r>
          </w:p>
        </w:tc>
        <w:tc>
          <w:tcPr>
            <w:tcW w:w="1920" w:type="dxa"/>
          </w:tcPr>
          <w:p w:rsidR="0009058E" w:rsidRDefault="0009058E" w:rsidP="0009058E">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Projektų lėšos</w:t>
            </w:r>
          </w:p>
          <w:p w:rsidR="0009058E" w:rsidRPr="00220E7F" w:rsidRDefault="00751D52" w:rsidP="0009058E">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w:t>
            </w:r>
            <w:r w:rsidR="0009058E">
              <w:rPr>
                <w:rFonts w:ascii="Times New Roman" w:eastAsia="Calibri" w:hAnsi="Times New Roman" w:cs="Times New Roman"/>
                <w:sz w:val="24"/>
                <w:szCs w:val="24"/>
                <w:lang w:val="lt-LT"/>
              </w:rPr>
              <w:t>000, 00 Lt</w:t>
            </w:r>
          </w:p>
        </w:tc>
      </w:tr>
      <w:tr w:rsidR="0009058E" w:rsidTr="00165AF1">
        <w:tc>
          <w:tcPr>
            <w:tcW w:w="2369" w:type="dxa"/>
            <w:vMerge w:val="restart"/>
          </w:tcPr>
          <w:p w:rsidR="0009058E" w:rsidRPr="0009058E" w:rsidRDefault="0009058E" w:rsidP="0009058E">
            <w:pPr>
              <w:tabs>
                <w:tab w:val="left" w:pos="10472"/>
              </w:tabs>
              <w:rPr>
                <w:rFonts w:ascii="Times New Roman" w:eastAsia="Calibri" w:hAnsi="Times New Roman" w:cs="Times New Roman"/>
                <w:b/>
                <w:iCs/>
                <w:sz w:val="24"/>
                <w:szCs w:val="24"/>
                <w:lang w:val="lt-LT"/>
              </w:rPr>
            </w:pPr>
            <w:r w:rsidRPr="0009058E">
              <w:rPr>
                <w:rFonts w:ascii="Times New Roman" w:eastAsia="Calibri" w:hAnsi="Times New Roman" w:cs="Times New Roman"/>
                <w:b/>
                <w:iCs/>
                <w:sz w:val="24"/>
                <w:szCs w:val="24"/>
                <w:lang w:val="lt-LT"/>
              </w:rPr>
              <w:t>3.2. Atnaujinti turimą mokyklos informacinių technologijų bazę.</w:t>
            </w:r>
          </w:p>
        </w:tc>
        <w:tc>
          <w:tcPr>
            <w:tcW w:w="2701" w:type="dxa"/>
          </w:tcPr>
          <w:p w:rsidR="0009058E" w:rsidRDefault="0009058E" w:rsidP="00394EC7">
            <w:pP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3.1. </w:t>
            </w:r>
            <w:r w:rsidR="00394EC7">
              <w:rPr>
                <w:rFonts w:ascii="Times New Roman" w:eastAsia="Calibri" w:hAnsi="Times New Roman" w:cs="Times New Roman"/>
                <w:sz w:val="24"/>
                <w:szCs w:val="24"/>
                <w:lang w:val="lt-LT"/>
              </w:rPr>
              <w:t>N</w:t>
            </w:r>
            <w:r w:rsidR="00394EC7" w:rsidRPr="00220E7F">
              <w:rPr>
                <w:rFonts w:ascii="Times New Roman" w:eastAsia="Calibri" w:hAnsi="Times New Roman" w:cs="Times New Roman"/>
                <w:sz w:val="24"/>
                <w:szCs w:val="24"/>
                <w:lang w:val="lt-LT"/>
              </w:rPr>
              <w:t>aujų kompiuterių ir daugialypės terpės projektorių</w:t>
            </w:r>
            <w:r w:rsidR="00394EC7">
              <w:rPr>
                <w:rFonts w:ascii="Times New Roman" w:eastAsia="Calibri" w:hAnsi="Times New Roman" w:cs="Times New Roman"/>
                <w:sz w:val="24"/>
                <w:szCs w:val="24"/>
                <w:lang w:val="lt-LT"/>
              </w:rPr>
              <w:t xml:space="preserve"> įsigijimas (p</w:t>
            </w:r>
            <w:r>
              <w:rPr>
                <w:rFonts w:ascii="Times New Roman" w:eastAsia="Calibri" w:hAnsi="Times New Roman" w:cs="Times New Roman"/>
                <w:sz w:val="24"/>
                <w:szCs w:val="24"/>
                <w:lang w:val="lt-LT"/>
              </w:rPr>
              <w:t xml:space="preserve">agal </w:t>
            </w:r>
            <w:r w:rsidR="00394EC7">
              <w:rPr>
                <w:rFonts w:ascii="Times New Roman" w:eastAsia="Calibri" w:hAnsi="Times New Roman" w:cs="Times New Roman"/>
                <w:sz w:val="24"/>
                <w:szCs w:val="24"/>
                <w:lang w:val="lt-LT"/>
              </w:rPr>
              <w:t>galimybes)</w:t>
            </w:r>
            <w:r w:rsidRPr="00220E7F">
              <w:rPr>
                <w:rFonts w:ascii="Times New Roman" w:eastAsia="Calibri" w:hAnsi="Times New Roman" w:cs="Times New Roman"/>
                <w:sz w:val="24"/>
                <w:szCs w:val="24"/>
                <w:lang w:val="lt-LT"/>
              </w:rPr>
              <w:t>.</w:t>
            </w:r>
          </w:p>
        </w:tc>
        <w:tc>
          <w:tcPr>
            <w:tcW w:w="3402" w:type="dxa"/>
          </w:tcPr>
          <w:p w:rsidR="0009058E" w:rsidRDefault="003C53FB" w:rsidP="0009058E">
            <w:pP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Visų dalykų kabinetai </w:t>
            </w:r>
            <w:r w:rsidR="0009058E" w:rsidRPr="00220E7F">
              <w:rPr>
                <w:rFonts w:ascii="Times New Roman" w:eastAsia="Calibri" w:hAnsi="Times New Roman" w:cs="Times New Roman"/>
                <w:sz w:val="24"/>
                <w:szCs w:val="24"/>
                <w:lang w:val="lt-LT"/>
              </w:rPr>
              <w:t>aprūpinti  da</w:t>
            </w:r>
            <w:r w:rsidR="00F4713F">
              <w:rPr>
                <w:rFonts w:ascii="Times New Roman" w:eastAsia="Calibri" w:hAnsi="Times New Roman" w:cs="Times New Roman"/>
                <w:sz w:val="24"/>
                <w:szCs w:val="24"/>
                <w:lang w:val="lt-LT"/>
              </w:rPr>
              <w:t xml:space="preserve">ugialypės terpės projektoriais, </w:t>
            </w:r>
            <w:r w:rsidR="0009058E" w:rsidRPr="00220E7F">
              <w:rPr>
                <w:rFonts w:ascii="Times New Roman" w:eastAsia="Calibri" w:hAnsi="Times New Roman" w:cs="Times New Roman"/>
                <w:sz w:val="24"/>
                <w:szCs w:val="24"/>
                <w:lang w:val="lt-LT"/>
              </w:rPr>
              <w:t>ekranais,</w:t>
            </w:r>
            <w:r w:rsidR="0009058E">
              <w:rPr>
                <w:rFonts w:ascii="Times New Roman" w:eastAsia="Calibri" w:hAnsi="Times New Roman" w:cs="Times New Roman"/>
                <w:sz w:val="24"/>
                <w:szCs w:val="24"/>
                <w:lang w:val="lt-LT"/>
              </w:rPr>
              <w:t xml:space="preserve"> kompiuteriais, spausdintuvais.</w:t>
            </w:r>
          </w:p>
        </w:tc>
        <w:tc>
          <w:tcPr>
            <w:tcW w:w="1701" w:type="dxa"/>
          </w:tcPr>
          <w:p w:rsidR="0009058E" w:rsidRPr="00220E7F" w:rsidRDefault="00083186" w:rsidP="0009058E">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2014–2016</w:t>
            </w:r>
          </w:p>
          <w:p w:rsidR="0009058E" w:rsidRPr="00220E7F" w:rsidRDefault="0009058E" w:rsidP="0009058E">
            <w:pPr>
              <w:ind w:left="-188" w:firstLine="188"/>
              <w:jc w:val="both"/>
              <w:rPr>
                <w:rFonts w:ascii="Times New Roman" w:eastAsia="Calibri" w:hAnsi="Times New Roman" w:cs="Times New Roman"/>
                <w:sz w:val="24"/>
                <w:szCs w:val="24"/>
                <w:lang w:val="lt-LT"/>
              </w:rPr>
            </w:pPr>
          </w:p>
        </w:tc>
        <w:tc>
          <w:tcPr>
            <w:tcW w:w="2126" w:type="dxa"/>
          </w:tcPr>
          <w:p w:rsidR="0009058E" w:rsidRPr="00220E7F" w:rsidRDefault="0009058E" w:rsidP="0009058E">
            <w:pPr>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Direktorius</w:t>
            </w:r>
          </w:p>
          <w:p w:rsidR="0009058E" w:rsidRPr="00220E7F" w:rsidRDefault="0009058E" w:rsidP="009E7280">
            <w:pPr>
              <w:ind w:right="-228"/>
              <w:jc w:val="both"/>
              <w:rPr>
                <w:rFonts w:ascii="Times New Roman" w:eastAsia="Calibri" w:hAnsi="Times New Roman" w:cs="Times New Roman"/>
                <w:sz w:val="24"/>
                <w:szCs w:val="24"/>
                <w:lang w:val="lt-LT"/>
              </w:rPr>
            </w:pPr>
          </w:p>
        </w:tc>
        <w:tc>
          <w:tcPr>
            <w:tcW w:w="1920" w:type="dxa"/>
          </w:tcPr>
          <w:p w:rsidR="0009058E" w:rsidRPr="00220E7F" w:rsidRDefault="0009058E" w:rsidP="0009058E">
            <w:pPr>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MK</w:t>
            </w:r>
            <w:r>
              <w:rPr>
                <w:rFonts w:ascii="Times New Roman" w:eastAsia="Calibri" w:hAnsi="Times New Roman" w:cs="Times New Roman"/>
                <w:sz w:val="24"/>
                <w:szCs w:val="24"/>
                <w:lang w:val="lt-LT"/>
              </w:rPr>
              <w:t>, SB</w:t>
            </w:r>
          </w:p>
          <w:p w:rsidR="0009058E" w:rsidRDefault="0009058E" w:rsidP="0009058E">
            <w:pPr>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Rėmėjų lėšos</w:t>
            </w:r>
          </w:p>
          <w:p w:rsidR="0009058E" w:rsidRPr="00220E7F" w:rsidRDefault="0009058E" w:rsidP="0009058E">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11 000,00 Lt</w:t>
            </w:r>
          </w:p>
          <w:p w:rsidR="0009058E" w:rsidRDefault="0009058E" w:rsidP="0009058E">
            <w:pPr>
              <w:jc w:val="both"/>
              <w:rPr>
                <w:rFonts w:ascii="Times New Roman" w:eastAsia="Calibri" w:hAnsi="Times New Roman" w:cs="Times New Roman"/>
                <w:sz w:val="24"/>
                <w:szCs w:val="24"/>
                <w:lang w:val="lt-LT"/>
              </w:rPr>
            </w:pPr>
          </w:p>
        </w:tc>
      </w:tr>
      <w:tr w:rsidR="0009058E" w:rsidRPr="005713BC" w:rsidTr="00165AF1">
        <w:tc>
          <w:tcPr>
            <w:tcW w:w="2369" w:type="dxa"/>
            <w:vMerge/>
          </w:tcPr>
          <w:p w:rsidR="0009058E" w:rsidRPr="0009058E" w:rsidRDefault="0009058E" w:rsidP="0009058E">
            <w:pPr>
              <w:tabs>
                <w:tab w:val="left" w:pos="10472"/>
              </w:tabs>
              <w:rPr>
                <w:rFonts w:ascii="Times New Roman" w:eastAsia="Calibri" w:hAnsi="Times New Roman" w:cs="Times New Roman"/>
                <w:b/>
                <w:iCs/>
                <w:sz w:val="24"/>
                <w:szCs w:val="24"/>
                <w:lang w:val="lt-LT"/>
              </w:rPr>
            </w:pPr>
          </w:p>
        </w:tc>
        <w:tc>
          <w:tcPr>
            <w:tcW w:w="2701" w:type="dxa"/>
          </w:tcPr>
          <w:p w:rsidR="0009058E" w:rsidRDefault="0009058E" w:rsidP="00433BA2">
            <w:pP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3.2. </w:t>
            </w:r>
            <w:r w:rsidR="00433BA2">
              <w:rPr>
                <w:rFonts w:ascii="Times New Roman" w:eastAsia="Calibri" w:hAnsi="Times New Roman" w:cs="Times New Roman"/>
                <w:sz w:val="24"/>
                <w:szCs w:val="24"/>
                <w:lang w:val="lt-LT"/>
              </w:rPr>
              <w:t>P</w:t>
            </w:r>
            <w:r>
              <w:rPr>
                <w:rFonts w:ascii="Times New Roman" w:eastAsia="Calibri" w:hAnsi="Times New Roman" w:cs="Times New Roman"/>
                <w:sz w:val="24"/>
                <w:szCs w:val="24"/>
                <w:lang w:val="lt-LT"/>
              </w:rPr>
              <w:t xml:space="preserve">ažangesnių kompiuterių </w:t>
            </w:r>
            <w:r w:rsidRPr="00220E7F">
              <w:rPr>
                <w:rFonts w:ascii="Times New Roman" w:eastAsia="Calibri" w:hAnsi="Times New Roman" w:cs="Times New Roman"/>
                <w:sz w:val="24"/>
                <w:szCs w:val="24"/>
                <w:lang w:val="lt-LT"/>
              </w:rPr>
              <w:t xml:space="preserve">apsaugos, </w:t>
            </w:r>
            <w:r w:rsidRPr="00220E7F">
              <w:rPr>
                <w:rFonts w:ascii="Times New Roman" w:eastAsia="Calibri" w:hAnsi="Times New Roman" w:cs="Times New Roman"/>
                <w:sz w:val="24"/>
                <w:szCs w:val="24"/>
                <w:lang w:val="lt-LT"/>
              </w:rPr>
              <w:lastRenderedPageBreak/>
              <w:t>mokomųjų bei ugdymo proceso administravimo ir apskaitos programų</w:t>
            </w:r>
            <w:r w:rsidR="00433BA2">
              <w:rPr>
                <w:rFonts w:ascii="Times New Roman" w:eastAsia="Calibri" w:hAnsi="Times New Roman" w:cs="Times New Roman"/>
                <w:sz w:val="24"/>
                <w:szCs w:val="24"/>
                <w:lang w:val="lt-LT"/>
              </w:rPr>
              <w:t xml:space="preserve"> įsigijimas</w:t>
            </w:r>
            <w:r w:rsidRPr="00220E7F">
              <w:rPr>
                <w:rFonts w:ascii="Times New Roman" w:eastAsia="Calibri" w:hAnsi="Times New Roman" w:cs="Times New Roman"/>
                <w:sz w:val="24"/>
                <w:szCs w:val="24"/>
                <w:lang w:val="lt-LT"/>
              </w:rPr>
              <w:t>.</w:t>
            </w:r>
          </w:p>
        </w:tc>
        <w:tc>
          <w:tcPr>
            <w:tcW w:w="3402" w:type="dxa"/>
          </w:tcPr>
          <w:p w:rsidR="0009058E" w:rsidRPr="00220E7F" w:rsidRDefault="0009058E" w:rsidP="0009058E">
            <w:pPr>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lastRenderedPageBreak/>
              <w:t>Dauguma mokyklos veik</w:t>
            </w:r>
            <w:r w:rsidR="003C53FB">
              <w:rPr>
                <w:rFonts w:ascii="Times New Roman" w:eastAsia="Calibri" w:hAnsi="Times New Roman" w:cs="Times New Roman"/>
                <w:sz w:val="24"/>
                <w:szCs w:val="24"/>
                <w:lang w:val="lt-LT"/>
              </w:rPr>
              <w:t xml:space="preserve">los administravimo funkcijų </w:t>
            </w:r>
            <w:r w:rsidRPr="00220E7F">
              <w:rPr>
                <w:rFonts w:ascii="Times New Roman" w:eastAsia="Calibri" w:hAnsi="Times New Roman" w:cs="Times New Roman"/>
                <w:sz w:val="24"/>
                <w:szCs w:val="24"/>
                <w:lang w:val="lt-LT"/>
              </w:rPr>
              <w:lastRenderedPageBreak/>
              <w:t>atliekama pasitelkus IT programas.</w:t>
            </w:r>
          </w:p>
        </w:tc>
        <w:tc>
          <w:tcPr>
            <w:tcW w:w="1701" w:type="dxa"/>
          </w:tcPr>
          <w:p w:rsidR="0009058E" w:rsidRPr="00220E7F" w:rsidRDefault="0009058E" w:rsidP="0009058E">
            <w:pPr>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lastRenderedPageBreak/>
              <w:t>2015</w:t>
            </w:r>
            <w:r w:rsidR="003C53FB">
              <w:rPr>
                <w:rFonts w:ascii="Times New Roman" w:eastAsia="Calibri" w:hAnsi="Times New Roman" w:cs="Times New Roman"/>
                <w:sz w:val="24"/>
                <w:szCs w:val="24"/>
                <w:lang w:val="lt-LT"/>
              </w:rPr>
              <w:t>-2016</w:t>
            </w:r>
          </w:p>
          <w:p w:rsidR="0009058E" w:rsidRPr="00220E7F" w:rsidRDefault="0009058E" w:rsidP="0009058E">
            <w:pPr>
              <w:jc w:val="both"/>
              <w:rPr>
                <w:rFonts w:ascii="Times New Roman" w:eastAsia="Calibri" w:hAnsi="Times New Roman" w:cs="Times New Roman"/>
                <w:sz w:val="24"/>
                <w:szCs w:val="24"/>
                <w:lang w:val="lt-LT"/>
              </w:rPr>
            </w:pPr>
          </w:p>
        </w:tc>
        <w:tc>
          <w:tcPr>
            <w:tcW w:w="2126" w:type="dxa"/>
          </w:tcPr>
          <w:p w:rsidR="0009058E" w:rsidRPr="00220E7F" w:rsidRDefault="0009058E" w:rsidP="0009058E">
            <w:pPr>
              <w:ind w:right="-228"/>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Direktorius</w:t>
            </w:r>
          </w:p>
          <w:p w:rsidR="0009058E" w:rsidRPr="00220E7F" w:rsidRDefault="0009058E" w:rsidP="0009058E">
            <w:pPr>
              <w:jc w:val="both"/>
              <w:rPr>
                <w:rFonts w:ascii="Times New Roman" w:eastAsia="Calibri" w:hAnsi="Times New Roman" w:cs="Times New Roman"/>
                <w:sz w:val="24"/>
                <w:szCs w:val="24"/>
                <w:lang w:val="lt-LT"/>
              </w:rPr>
            </w:pPr>
          </w:p>
        </w:tc>
        <w:tc>
          <w:tcPr>
            <w:tcW w:w="1920" w:type="dxa"/>
          </w:tcPr>
          <w:p w:rsidR="003C53FB" w:rsidRDefault="0009058E" w:rsidP="0009058E">
            <w:pPr>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MK</w:t>
            </w:r>
          </w:p>
          <w:p w:rsidR="0009058E" w:rsidRPr="00220E7F" w:rsidRDefault="0009058E" w:rsidP="0009058E">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SB</w:t>
            </w:r>
            <w:r w:rsidRPr="00220E7F">
              <w:rPr>
                <w:rFonts w:ascii="Times New Roman" w:eastAsia="Calibri" w:hAnsi="Times New Roman" w:cs="Times New Roman"/>
                <w:sz w:val="24"/>
                <w:szCs w:val="24"/>
                <w:lang w:val="lt-LT"/>
              </w:rPr>
              <w:t xml:space="preserve"> </w:t>
            </w:r>
          </w:p>
          <w:p w:rsidR="0009058E" w:rsidRPr="00220E7F" w:rsidRDefault="0009058E" w:rsidP="0009058E">
            <w:pPr>
              <w:jc w:val="both"/>
              <w:rPr>
                <w:rFonts w:ascii="Times New Roman" w:eastAsia="Calibri" w:hAnsi="Times New Roman" w:cs="Times New Roman"/>
                <w:sz w:val="24"/>
                <w:szCs w:val="24"/>
                <w:lang w:val="de-DE"/>
              </w:rPr>
            </w:pPr>
            <w:r w:rsidRPr="00220E7F">
              <w:rPr>
                <w:rFonts w:ascii="Times New Roman" w:eastAsia="Calibri" w:hAnsi="Times New Roman" w:cs="Times New Roman"/>
                <w:sz w:val="24"/>
                <w:szCs w:val="24"/>
                <w:lang w:val="lt-LT"/>
              </w:rPr>
              <w:lastRenderedPageBreak/>
              <w:t>2</w:t>
            </w:r>
            <w:r w:rsidRPr="00220E7F">
              <w:rPr>
                <w:rFonts w:ascii="Times New Roman" w:eastAsia="Calibri" w:hAnsi="Times New Roman" w:cs="Times New Roman"/>
                <w:sz w:val="24"/>
                <w:szCs w:val="24"/>
                <w:lang w:val="de-DE"/>
              </w:rPr>
              <w:t>% gyventojų pajamų mokestis</w:t>
            </w:r>
          </w:p>
          <w:p w:rsidR="0009058E" w:rsidRPr="00220E7F" w:rsidRDefault="0009058E" w:rsidP="0009058E">
            <w:pPr>
              <w:jc w:val="both"/>
              <w:rPr>
                <w:rFonts w:ascii="Times New Roman" w:eastAsia="Calibri" w:hAnsi="Times New Roman" w:cs="Times New Roman"/>
                <w:sz w:val="24"/>
                <w:szCs w:val="24"/>
                <w:lang w:val="lt-LT"/>
              </w:rPr>
            </w:pPr>
          </w:p>
        </w:tc>
      </w:tr>
      <w:tr w:rsidR="0009058E" w:rsidTr="00165AF1">
        <w:tc>
          <w:tcPr>
            <w:tcW w:w="2369" w:type="dxa"/>
            <w:vMerge/>
          </w:tcPr>
          <w:p w:rsidR="0009058E" w:rsidRPr="0009058E" w:rsidRDefault="0009058E" w:rsidP="0009058E">
            <w:pPr>
              <w:tabs>
                <w:tab w:val="left" w:pos="10472"/>
              </w:tabs>
              <w:rPr>
                <w:rFonts w:ascii="Times New Roman" w:eastAsia="Calibri" w:hAnsi="Times New Roman" w:cs="Times New Roman"/>
                <w:b/>
                <w:iCs/>
                <w:sz w:val="24"/>
                <w:szCs w:val="24"/>
                <w:lang w:val="lt-LT"/>
              </w:rPr>
            </w:pPr>
          </w:p>
        </w:tc>
        <w:tc>
          <w:tcPr>
            <w:tcW w:w="2701" w:type="dxa"/>
          </w:tcPr>
          <w:p w:rsidR="0009058E" w:rsidRDefault="0009058E" w:rsidP="0009058E">
            <w:pPr>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3.</w:t>
            </w:r>
            <w:r>
              <w:rPr>
                <w:rFonts w:ascii="Times New Roman" w:eastAsia="Calibri" w:hAnsi="Times New Roman" w:cs="Times New Roman"/>
                <w:sz w:val="24"/>
                <w:szCs w:val="24"/>
                <w:lang w:val="lt-LT"/>
              </w:rPr>
              <w:t>3.</w:t>
            </w:r>
            <w:r w:rsidRPr="00220E7F">
              <w:rPr>
                <w:rFonts w:ascii="Times New Roman" w:eastAsia="Calibri" w:hAnsi="Times New Roman" w:cs="Times New Roman"/>
                <w:sz w:val="24"/>
                <w:szCs w:val="24"/>
                <w:lang w:val="lt-LT"/>
              </w:rPr>
              <w:t xml:space="preserve"> </w:t>
            </w:r>
            <w:r w:rsidR="00433BA2">
              <w:rPr>
                <w:rFonts w:ascii="Times New Roman" w:eastAsia="Calibri" w:hAnsi="Times New Roman" w:cs="Times New Roman"/>
                <w:sz w:val="24"/>
                <w:szCs w:val="24"/>
                <w:lang w:val="lt-LT"/>
              </w:rPr>
              <w:t>Informacinės</w:t>
            </w:r>
            <w:r>
              <w:rPr>
                <w:rFonts w:ascii="Times New Roman" w:eastAsia="Calibri" w:hAnsi="Times New Roman" w:cs="Times New Roman"/>
                <w:sz w:val="24"/>
                <w:szCs w:val="24"/>
                <w:lang w:val="lt-LT"/>
              </w:rPr>
              <w:t xml:space="preserve"> </w:t>
            </w:r>
            <w:r w:rsidR="00433BA2">
              <w:rPr>
                <w:rFonts w:ascii="Times New Roman" w:eastAsia="Calibri" w:hAnsi="Times New Roman" w:cs="Times New Roman"/>
                <w:sz w:val="24"/>
                <w:szCs w:val="24"/>
                <w:lang w:val="lt-LT"/>
              </w:rPr>
              <w:t>sistemos</w:t>
            </w:r>
            <w:r w:rsidRPr="00220E7F">
              <w:rPr>
                <w:rFonts w:ascii="Times New Roman" w:eastAsia="Calibri" w:hAnsi="Times New Roman" w:cs="Times New Roman"/>
                <w:sz w:val="24"/>
                <w:szCs w:val="24"/>
                <w:lang w:val="lt-LT"/>
              </w:rPr>
              <w:t xml:space="preserve"> MOBIS</w:t>
            </w:r>
            <w:r w:rsidR="00433BA2">
              <w:rPr>
                <w:rFonts w:ascii="Times New Roman" w:eastAsia="Calibri" w:hAnsi="Times New Roman" w:cs="Times New Roman"/>
                <w:sz w:val="24"/>
                <w:szCs w:val="24"/>
                <w:lang w:val="lt-LT"/>
              </w:rPr>
              <w:t xml:space="preserve"> įdiegimas bibliotekoje</w:t>
            </w:r>
            <w:r w:rsidRPr="00220E7F">
              <w:rPr>
                <w:rFonts w:ascii="Times New Roman" w:eastAsia="Calibri" w:hAnsi="Times New Roman" w:cs="Times New Roman"/>
                <w:sz w:val="24"/>
                <w:szCs w:val="24"/>
                <w:lang w:val="lt-LT"/>
              </w:rPr>
              <w:t>.</w:t>
            </w:r>
          </w:p>
        </w:tc>
        <w:tc>
          <w:tcPr>
            <w:tcW w:w="3402" w:type="dxa"/>
          </w:tcPr>
          <w:p w:rsidR="0009058E" w:rsidRPr="00220E7F" w:rsidRDefault="0009058E" w:rsidP="0009058E">
            <w:pPr>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Mokykl</w:t>
            </w:r>
            <w:r w:rsidR="003C53FB">
              <w:rPr>
                <w:rFonts w:ascii="Times New Roman" w:eastAsia="Calibri" w:hAnsi="Times New Roman" w:cs="Times New Roman"/>
                <w:sz w:val="24"/>
                <w:szCs w:val="24"/>
                <w:lang w:val="lt-LT"/>
              </w:rPr>
              <w:t xml:space="preserve">os bibliotekoje-skaitykloje </w:t>
            </w:r>
            <w:r w:rsidRPr="00220E7F">
              <w:rPr>
                <w:rFonts w:ascii="Times New Roman" w:eastAsia="Calibri" w:hAnsi="Times New Roman" w:cs="Times New Roman"/>
                <w:sz w:val="24"/>
                <w:szCs w:val="24"/>
                <w:lang w:val="lt-LT"/>
              </w:rPr>
              <w:t xml:space="preserve">įrengtos 4 kompiuterizuotos darbo vietos. </w:t>
            </w:r>
          </w:p>
          <w:p w:rsidR="0009058E" w:rsidRPr="00220E7F" w:rsidRDefault="0009058E" w:rsidP="0009058E">
            <w:pPr>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B</w:t>
            </w:r>
            <w:r w:rsidR="003C53FB">
              <w:rPr>
                <w:rFonts w:ascii="Times New Roman" w:eastAsia="Calibri" w:hAnsi="Times New Roman" w:cs="Times New Roman"/>
                <w:sz w:val="24"/>
                <w:szCs w:val="24"/>
                <w:lang w:val="lt-LT"/>
              </w:rPr>
              <w:t>ibliotekos-skaityklos veikla</w:t>
            </w:r>
            <w:r w:rsidRPr="00220E7F">
              <w:rPr>
                <w:rFonts w:ascii="Times New Roman" w:eastAsia="Calibri" w:hAnsi="Times New Roman" w:cs="Times New Roman"/>
                <w:sz w:val="24"/>
                <w:szCs w:val="24"/>
                <w:lang w:val="lt-LT"/>
              </w:rPr>
              <w:t xml:space="preserve"> visiškai kompiuterizuota.</w:t>
            </w:r>
          </w:p>
        </w:tc>
        <w:tc>
          <w:tcPr>
            <w:tcW w:w="1701" w:type="dxa"/>
          </w:tcPr>
          <w:p w:rsidR="0009058E" w:rsidRPr="00220E7F" w:rsidRDefault="002A1103" w:rsidP="0009058E">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2016</w:t>
            </w:r>
          </w:p>
          <w:p w:rsidR="0009058E" w:rsidRPr="00220E7F" w:rsidRDefault="0009058E" w:rsidP="0009058E">
            <w:pPr>
              <w:jc w:val="both"/>
              <w:rPr>
                <w:rFonts w:ascii="Times New Roman" w:eastAsia="Calibri" w:hAnsi="Times New Roman" w:cs="Times New Roman"/>
                <w:sz w:val="24"/>
                <w:szCs w:val="24"/>
                <w:lang w:val="lt-LT"/>
              </w:rPr>
            </w:pPr>
          </w:p>
        </w:tc>
        <w:tc>
          <w:tcPr>
            <w:tcW w:w="2126" w:type="dxa"/>
          </w:tcPr>
          <w:p w:rsidR="0009058E" w:rsidRPr="00220E7F" w:rsidRDefault="0009058E" w:rsidP="0009058E">
            <w:pPr>
              <w:ind w:right="-228"/>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Direktorius</w:t>
            </w:r>
          </w:p>
          <w:p w:rsidR="0009058E" w:rsidRPr="00220E7F" w:rsidRDefault="0009058E" w:rsidP="0009058E">
            <w:pPr>
              <w:ind w:right="-228"/>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Bibliotekininkas</w:t>
            </w:r>
          </w:p>
          <w:p w:rsidR="0009058E" w:rsidRPr="00220E7F" w:rsidRDefault="0009058E" w:rsidP="0009058E">
            <w:pPr>
              <w:ind w:right="-228"/>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IT mokytojas</w:t>
            </w:r>
          </w:p>
        </w:tc>
        <w:tc>
          <w:tcPr>
            <w:tcW w:w="1920" w:type="dxa"/>
          </w:tcPr>
          <w:p w:rsidR="0009058E" w:rsidRPr="00220E7F" w:rsidRDefault="0009058E" w:rsidP="0009058E">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4000,00Lt</w:t>
            </w:r>
          </w:p>
          <w:p w:rsidR="0009058E" w:rsidRPr="00220E7F" w:rsidRDefault="0009058E" w:rsidP="0009058E">
            <w:pPr>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MK</w:t>
            </w:r>
          </w:p>
          <w:p w:rsidR="0009058E" w:rsidRPr="00220E7F" w:rsidRDefault="0009058E" w:rsidP="0009058E">
            <w:pPr>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Rėmėjų lėšos</w:t>
            </w:r>
          </w:p>
        </w:tc>
      </w:tr>
      <w:tr w:rsidR="0009058E" w:rsidTr="00165AF1">
        <w:tc>
          <w:tcPr>
            <w:tcW w:w="2369" w:type="dxa"/>
          </w:tcPr>
          <w:p w:rsidR="0009058E" w:rsidRPr="0009058E" w:rsidRDefault="0009058E" w:rsidP="0009058E">
            <w:pPr>
              <w:tabs>
                <w:tab w:val="left" w:pos="10472"/>
              </w:tabs>
              <w:rPr>
                <w:rFonts w:ascii="Times New Roman" w:eastAsia="Calibri" w:hAnsi="Times New Roman" w:cs="Times New Roman"/>
                <w:b/>
                <w:iCs/>
                <w:sz w:val="24"/>
                <w:szCs w:val="24"/>
                <w:lang w:val="lt-LT"/>
              </w:rPr>
            </w:pPr>
            <w:r w:rsidRPr="0009058E">
              <w:rPr>
                <w:rFonts w:ascii="Times New Roman" w:eastAsia="Calibri" w:hAnsi="Times New Roman" w:cs="Times New Roman"/>
                <w:b/>
                <w:iCs/>
                <w:sz w:val="24"/>
                <w:szCs w:val="24"/>
                <w:lang w:val="lt-LT"/>
              </w:rPr>
              <w:t>3.3. Tobulinti mokyklos internetinį tinklalapį.</w:t>
            </w:r>
          </w:p>
        </w:tc>
        <w:tc>
          <w:tcPr>
            <w:tcW w:w="2701" w:type="dxa"/>
          </w:tcPr>
          <w:p w:rsidR="0009058E" w:rsidRPr="00220E7F" w:rsidRDefault="0009058E" w:rsidP="0009058E">
            <w:pP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3.3.1.</w:t>
            </w:r>
            <w:r w:rsidR="004A78BD">
              <w:rPr>
                <w:rFonts w:ascii="Times New Roman" w:eastAsia="Calibri" w:hAnsi="Times New Roman" w:cs="Times New Roman"/>
                <w:sz w:val="24"/>
                <w:szCs w:val="24"/>
                <w:lang w:val="lt-LT"/>
              </w:rPr>
              <w:t xml:space="preserve"> </w:t>
            </w:r>
            <w:r w:rsidR="009E3498">
              <w:rPr>
                <w:rFonts w:ascii="Times New Roman" w:eastAsia="Calibri" w:hAnsi="Times New Roman" w:cs="Times New Roman"/>
                <w:sz w:val="24"/>
                <w:szCs w:val="24"/>
                <w:lang w:val="lt-LT"/>
              </w:rPr>
              <w:t>Mokyklos tinklalapio panaudojimas</w:t>
            </w:r>
            <w:r w:rsidRPr="00220E7F">
              <w:rPr>
                <w:rFonts w:ascii="Times New Roman" w:eastAsia="Calibri" w:hAnsi="Times New Roman" w:cs="Times New Roman"/>
                <w:sz w:val="24"/>
                <w:szCs w:val="24"/>
                <w:lang w:val="lt-LT"/>
              </w:rPr>
              <w:t xml:space="preserve"> bendruomenės narių informavimui ir teigiamo įvaizdžio apie mokyklą kūrimui</w:t>
            </w:r>
            <w:r w:rsidR="002F0E90">
              <w:rPr>
                <w:rFonts w:ascii="Times New Roman" w:eastAsia="Calibri" w:hAnsi="Times New Roman" w:cs="Times New Roman"/>
                <w:sz w:val="24"/>
                <w:szCs w:val="24"/>
                <w:lang w:val="lt-LT"/>
              </w:rPr>
              <w:t>.</w:t>
            </w:r>
          </w:p>
        </w:tc>
        <w:tc>
          <w:tcPr>
            <w:tcW w:w="3402" w:type="dxa"/>
          </w:tcPr>
          <w:p w:rsidR="0009058E" w:rsidRPr="00220E7F" w:rsidRDefault="003C53FB" w:rsidP="0009058E">
            <w:pP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Mokyklos tinklalapis tampa</w:t>
            </w:r>
            <w:r w:rsidR="0009058E" w:rsidRPr="00220E7F">
              <w:rPr>
                <w:rFonts w:ascii="Times New Roman" w:eastAsia="Calibri" w:hAnsi="Times New Roman" w:cs="Times New Roman"/>
                <w:sz w:val="24"/>
                <w:szCs w:val="24"/>
                <w:lang w:val="lt-LT"/>
              </w:rPr>
              <w:t xml:space="preserve"> </w:t>
            </w:r>
            <w:r w:rsidR="0009058E">
              <w:rPr>
                <w:rFonts w:ascii="Times New Roman" w:eastAsia="Calibri" w:hAnsi="Times New Roman" w:cs="Times New Roman"/>
                <w:sz w:val="24"/>
                <w:szCs w:val="24"/>
                <w:lang w:val="lt-LT"/>
              </w:rPr>
              <w:t xml:space="preserve"> pagrindiniu </w:t>
            </w:r>
            <w:r w:rsidR="0009058E">
              <w:rPr>
                <w:rFonts w:ascii="Times New Roman" w:eastAsia="Calibri" w:hAnsi="Times New Roman" w:cs="Times New Roman"/>
                <w:iCs/>
                <w:sz w:val="24"/>
                <w:szCs w:val="24"/>
                <w:lang w:val="lt-LT"/>
              </w:rPr>
              <w:t xml:space="preserve">mokyklos bendruomenės </w:t>
            </w:r>
            <w:r w:rsidR="0009058E" w:rsidRPr="0000667C">
              <w:rPr>
                <w:rFonts w:ascii="Times New Roman" w:eastAsia="Calibri" w:hAnsi="Times New Roman" w:cs="Times New Roman"/>
                <w:iCs/>
                <w:sz w:val="24"/>
                <w:szCs w:val="24"/>
                <w:lang w:val="lt-LT"/>
              </w:rPr>
              <w:t xml:space="preserve">narių informavimo ir mokyklos veiklos sričių reprezentavimo </w:t>
            </w:r>
            <w:r w:rsidR="0009058E">
              <w:rPr>
                <w:rFonts w:ascii="Times New Roman" w:eastAsia="Calibri" w:hAnsi="Times New Roman" w:cs="Times New Roman"/>
                <w:iCs/>
                <w:sz w:val="24"/>
                <w:szCs w:val="24"/>
                <w:lang w:val="lt-LT"/>
              </w:rPr>
              <w:t>šaltiniu.</w:t>
            </w:r>
          </w:p>
        </w:tc>
        <w:tc>
          <w:tcPr>
            <w:tcW w:w="1701" w:type="dxa"/>
          </w:tcPr>
          <w:p w:rsidR="0009058E" w:rsidRDefault="00083186" w:rsidP="0009058E">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2014–2016</w:t>
            </w:r>
          </w:p>
        </w:tc>
        <w:tc>
          <w:tcPr>
            <w:tcW w:w="2126" w:type="dxa"/>
          </w:tcPr>
          <w:p w:rsidR="0009058E" w:rsidRPr="00220E7F" w:rsidRDefault="0009058E" w:rsidP="00F4713F">
            <w:pPr>
              <w:ind w:right="175"/>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Direktorius</w:t>
            </w:r>
          </w:p>
          <w:p w:rsidR="0009058E" w:rsidRPr="00220E7F" w:rsidRDefault="0009058E" w:rsidP="00F4713F">
            <w:pPr>
              <w:ind w:right="175"/>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Direktoriaus pavaduotojas ugdymui</w:t>
            </w:r>
          </w:p>
          <w:p w:rsidR="0009058E" w:rsidRPr="00220E7F" w:rsidRDefault="0009058E" w:rsidP="00F4713F">
            <w:pPr>
              <w:ind w:right="175"/>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IT mokytojas</w:t>
            </w:r>
          </w:p>
          <w:p w:rsidR="0009058E" w:rsidRPr="00220E7F" w:rsidRDefault="0009058E" w:rsidP="00F4713F">
            <w:pPr>
              <w:ind w:right="175"/>
              <w:jc w:val="both"/>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Informacinių sistemų specialistas</w:t>
            </w:r>
          </w:p>
        </w:tc>
        <w:tc>
          <w:tcPr>
            <w:tcW w:w="1920" w:type="dxa"/>
          </w:tcPr>
          <w:p w:rsidR="003C53FB" w:rsidRDefault="00F4713F" w:rsidP="0009058E">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MK</w:t>
            </w:r>
          </w:p>
          <w:p w:rsidR="0009058E" w:rsidRDefault="003C53FB" w:rsidP="0009058E">
            <w:pPr>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SB </w:t>
            </w:r>
          </w:p>
        </w:tc>
      </w:tr>
    </w:tbl>
    <w:p w:rsidR="0009058E" w:rsidRDefault="0009058E" w:rsidP="00E92C6B">
      <w:pPr>
        <w:tabs>
          <w:tab w:val="left" w:pos="10472"/>
        </w:tabs>
        <w:spacing w:after="0" w:line="240" w:lineRule="auto"/>
        <w:rPr>
          <w:rFonts w:ascii="Times New Roman" w:eastAsia="Calibri" w:hAnsi="Times New Roman" w:cs="Times New Roman"/>
          <w:b/>
          <w:sz w:val="24"/>
          <w:szCs w:val="24"/>
          <w:lang w:val="lt-LT"/>
        </w:rPr>
      </w:pPr>
    </w:p>
    <w:p w:rsidR="009208D4" w:rsidRPr="00220E7F" w:rsidRDefault="009208D4" w:rsidP="00E92C6B">
      <w:pPr>
        <w:tabs>
          <w:tab w:val="left" w:pos="10472"/>
        </w:tabs>
        <w:spacing w:after="0" w:line="240" w:lineRule="auto"/>
        <w:rPr>
          <w:rFonts w:ascii="Times New Roman" w:eastAsia="Calibri" w:hAnsi="Times New Roman" w:cs="Times New Roman"/>
          <w:b/>
          <w:sz w:val="24"/>
          <w:szCs w:val="24"/>
          <w:lang w:val="lt-LT"/>
        </w:rPr>
      </w:pPr>
    </w:p>
    <w:p w:rsidR="00E92C6B" w:rsidRPr="00220E7F" w:rsidRDefault="00E92C6B" w:rsidP="00E92C6B">
      <w:pPr>
        <w:tabs>
          <w:tab w:val="left" w:pos="10472"/>
        </w:tabs>
        <w:spacing w:after="0" w:line="240" w:lineRule="auto"/>
        <w:rPr>
          <w:rFonts w:ascii="Times New Roman" w:eastAsia="Calibri" w:hAnsi="Times New Roman" w:cs="Times New Roman"/>
          <w:b/>
          <w:sz w:val="24"/>
          <w:szCs w:val="24"/>
          <w:lang w:val="lt-LT"/>
        </w:rPr>
      </w:pPr>
    </w:p>
    <w:p w:rsidR="00E92C6B" w:rsidRPr="00220E7F" w:rsidRDefault="00E92C6B" w:rsidP="00E92C6B">
      <w:pPr>
        <w:spacing w:after="0" w:line="240" w:lineRule="auto"/>
        <w:rPr>
          <w:rFonts w:ascii="Times New Roman" w:eastAsia="Calibri" w:hAnsi="Times New Roman" w:cs="Times New Roman"/>
          <w:sz w:val="24"/>
          <w:szCs w:val="24"/>
          <w:lang w:val="lt-LT"/>
        </w:rPr>
        <w:sectPr w:rsidR="00E92C6B" w:rsidRPr="00220E7F" w:rsidSect="00E92C6B">
          <w:pgSz w:w="16838" w:h="11906" w:orient="landscape" w:code="9"/>
          <w:pgMar w:top="1134" w:right="1701" w:bottom="1134" w:left="1134" w:header="708" w:footer="708" w:gutter="0"/>
          <w:cols w:space="708"/>
          <w:titlePg/>
          <w:docGrid w:linePitch="360"/>
        </w:sectPr>
      </w:pPr>
    </w:p>
    <w:p w:rsidR="00E92C6B" w:rsidRPr="00220E7F" w:rsidRDefault="00E92C6B" w:rsidP="00E92C6B">
      <w:pPr>
        <w:keepNext/>
        <w:spacing w:after="0" w:line="240" w:lineRule="auto"/>
        <w:jc w:val="center"/>
        <w:outlineLvl w:val="2"/>
        <w:rPr>
          <w:rFonts w:ascii="Times New Roman" w:eastAsia="Calibri" w:hAnsi="Times New Roman" w:cs="Times New Roman"/>
          <w:b/>
          <w:bCs/>
          <w:sz w:val="24"/>
          <w:szCs w:val="24"/>
          <w:lang w:val="lt-LT"/>
        </w:rPr>
      </w:pPr>
      <w:r w:rsidRPr="00220E7F">
        <w:rPr>
          <w:rFonts w:ascii="Times New Roman" w:eastAsia="Calibri" w:hAnsi="Times New Roman" w:cs="Times New Roman"/>
          <w:b/>
          <w:bCs/>
          <w:sz w:val="24"/>
          <w:szCs w:val="24"/>
          <w:lang w:val="lt-LT"/>
        </w:rPr>
        <w:lastRenderedPageBreak/>
        <w:t>IX. STRATEGIJOS  TIKSLŲ REALIZAVIMAS  IR  KONTROLĖ</w:t>
      </w:r>
    </w:p>
    <w:p w:rsidR="00E92C6B" w:rsidRPr="00220E7F" w:rsidRDefault="00E92C6B" w:rsidP="00E92C6B">
      <w:pPr>
        <w:spacing w:after="0" w:line="240" w:lineRule="auto"/>
        <w:ind w:left="1140"/>
        <w:rPr>
          <w:rFonts w:ascii="Times New Roman" w:eastAsia="Calibri" w:hAnsi="Times New Roman" w:cs="Times New Roman"/>
          <w:sz w:val="24"/>
          <w:szCs w:val="24"/>
          <w:lang w:val="lt-LT"/>
        </w:rPr>
      </w:pPr>
    </w:p>
    <w:p w:rsidR="00E92C6B" w:rsidRPr="007F13AD" w:rsidRDefault="00E92C6B" w:rsidP="002272FC">
      <w:pPr>
        <w:autoSpaceDE w:val="0"/>
        <w:autoSpaceDN w:val="0"/>
        <w:adjustRightInd w:val="0"/>
        <w:spacing w:after="0" w:line="240" w:lineRule="auto"/>
        <w:ind w:firstLine="720"/>
        <w:jc w:val="both"/>
        <w:rPr>
          <w:rFonts w:ascii="Times New Roman" w:hAnsi="Times New Roman" w:cs="Times New Roman"/>
          <w:sz w:val="24"/>
          <w:szCs w:val="24"/>
          <w:lang w:val="lt-LT"/>
        </w:rPr>
      </w:pPr>
      <w:r w:rsidRPr="00220E7F">
        <w:rPr>
          <w:rFonts w:ascii="Times New Roman" w:eastAsia="Calibri" w:hAnsi="Times New Roman" w:cs="Times New Roman"/>
          <w:sz w:val="24"/>
          <w:szCs w:val="24"/>
          <w:lang w:val="lt-LT"/>
        </w:rPr>
        <w:t>Trakų r. Senųjų Trakų Andžejaus Stelmachovs</w:t>
      </w:r>
      <w:r w:rsidR="002A1103">
        <w:rPr>
          <w:rFonts w:ascii="Times New Roman" w:eastAsia="Calibri" w:hAnsi="Times New Roman" w:cs="Times New Roman"/>
          <w:sz w:val="24"/>
          <w:szCs w:val="24"/>
          <w:lang w:val="lt-LT"/>
        </w:rPr>
        <w:t>kio pagrindinė mokykla 2014–2016</w:t>
      </w:r>
      <w:r w:rsidRPr="00220E7F">
        <w:rPr>
          <w:rFonts w:ascii="Times New Roman" w:eastAsia="Calibri" w:hAnsi="Times New Roman" w:cs="Times New Roman"/>
          <w:sz w:val="24"/>
          <w:szCs w:val="24"/>
          <w:lang w:val="lt-LT"/>
        </w:rPr>
        <w:t xml:space="preserve"> m. strateginiam </w:t>
      </w:r>
      <w:r w:rsidR="002272FC">
        <w:rPr>
          <w:rFonts w:ascii="Times New Roman" w:eastAsia="Calibri" w:hAnsi="Times New Roman" w:cs="Times New Roman"/>
          <w:sz w:val="24"/>
          <w:szCs w:val="24"/>
          <w:lang w:val="lt-LT"/>
        </w:rPr>
        <w:t>planui įgyvendinti rengia metinius</w:t>
      </w:r>
      <w:r w:rsidRPr="00220E7F">
        <w:rPr>
          <w:rFonts w:ascii="Times New Roman" w:eastAsia="Calibri" w:hAnsi="Times New Roman" w:cs="Times New Roman"/>
          <w:sz w:val="24"/>
          <w:szCs w:val="24"/>
          <w:lang w:val="lt-LT"/>
        </w:rPr>
        <w:t xml:space="preserve"> veiklos planus, pagal jų įgyvendinimo lygį koreguoja strateginį planą.</w:t>
      </w:r>
      <w:r>
        <w:rPr>
          <w:rFonts w:ascii="TimesNewRomanPSMT" w:hAnsi="TimesNewRomanPSMT" w:cs="TimesNewRomanPSMT"/>
          <w:sz w:val="24"/>
          <w:szCs w:val="24"/>
          <w:lang w:val="lt-LT"/>
        </w:rPr>
        <w:t xml:space="preserve"> </w:t>
      </w:r>
      <w:r w:rsidRPr="007F13AD">
        <w:rPr>
          <w:rFonts w:ascii="Times New Roman" w:hAnsi="Times New Roman" w:cs="Times New Roman"/>
          <w:sz w:val="24"/>
          <w:szCs w:val="24"/>
          <w:lang w:val="lt-LT"/>
        </w:rPr>
        <w:t>Strateginio plano įgyvendinimą prižiūri direktoriaus įsakymu</w:t>
      </w:r>
      <w:r>
        <w:rPr>
          <w:rFonts w:ascii="Times New Roman" w:hAnsi="Times New Roman" w:cs="Times New Roman"/>
          <w:sz w:val="24"/>
          <w:szCs w:val="24"/>
          <w:lang w:val="lt-LT"/>
        </w:rPr>
        <w:t xml:space="preserve"> </w:t>
      </w:r>
      <w:r w:rsidRPr="007F13AD">
        <w:rPr>
          <w:rFonts w:ascii="Times New Roman" w:hAnsi="Times New Roman" w:cs="Times New Roman"/>
          <w:sz w:val="24"/>
          <w:szCs w:val="24"/>
          <w:lang w:val="lt-LT"/>
        </w:rPr>
        <w:t>sudaryta darbo grupė</w:t>
      </w:r>
      <w:r>
        <w:rPr>
          <w:rFonts w:ascii="TimesNewRomanPSMT" w:hAnsi="TimesNewRomanPSMT" w:cs="TimesNewRomanPSMT"/>
          <w:sz w:val="24"/>
          <w:szCs w:val="24"/>
          <w:lang w:val="lt-LT"/>
        </w:rPr>
        <w:t xml:space="preserve">. </w:t>
      </w:r>
      <w:r w:rsidRPr="00003813">
        <w:rPr>
          <w:rFonts w:ascii="Times New Roman" w:hAnsi="Times New Roman" w:cs="Times New Roman"/>
          <w:sz w:val="24"/>
          <w:szCs w:val="24"/>
          <w:lang w:val="lt-LT"/>
        </w:rPr>
        <w:t xml:space="preserve">Strateginio plano įgyvendinimo </w:t>
      </w:r>
      <w:r w:rsidRPr="00B0472E">
        <w:rPr>
          <w:rFonts w:ascii="Times New Roman" w:hAnsi="Times New Roman" w:cs="Times New Roman"/>
          <w:sz w:val="24"/>
          <w:szCs w:val="24"/>
          <w:lang w:val="lt-LT"/>
        </w:rPr>
        <w:t>stebėjimas</w:t>
      </w:r>
      <w:r w:rsidRPr="00003813">
        <w:rPr>
          <w:rFonts w:ascii="Times New Roman" w:hAnsi="Times New Roman" w:cs="Times New Roman"/>
          <w:sz w:val="24"/>
          <w:szCs w:val="24"/>
          <w:lang w:val="lt-LT"/>
        </w:rPr>
        <w:t xml:space="preserve"> vyksta sistemingai. Kiekvienų mokslo</w:t>
      </w:r>
      <w:r w:rsidRPr="00003813">
        <w:rPr>
          <w:rFonts w:ascii="Times New Roman" w:eastAsia="Calibri" w:hAnsi="Times New Roman" w:cs="Times New Roman"/>
          <w:color w:val="FF0000"/>
          <w:sz w:val="24"/>
          <w:szCs w:val="24"/>
          <w:lang w:val="lt-LT"/>
        </w:rPr>
        <w:t xml:space="preserve"> </w:t>
      </w:r>
      <w:r w:rsidRPr="00003813">
        <w:rPr>
          <w:rFonts w:ascii="Times New Roman" w:hAnsi="Times New Roman" w:cs="Times New Roman"/>
          <w:sz w:val="24"/>
          <w:szCs w:val="24"/>
          <w:lang w:val="lt-LT"/>
        </w:rPr>
        <w:t>metų pabaigoje analizuojamas mokyklos metinio plano įgyvendinimas, teikiamos</w:t>
      </w:r>
      <w:r w:rsidRPr="00003813">
        <w:rPr>
          <w:rFonts w:ascii="Times New Roman" w:eastAsia="Calibri" w:hAnsi="Times New Roman" w:cs="Times New Roman"/>
          <w:color w:val="FF0000"/>
          <w:sz w:val="24"/>
          <w:szCs w:val="24"/>
          <w:lang w:val="lt-LT"/>
        </w:rPr>
        <w:t xml:space="preserve"> </w:t>
      </w:r>
      <w:r w:rsidRPr="00003813">
        <w:rPr>
          <w:rFonts w:ascii="Times New Roman" w:hAnsi="Times New Roman" w:cs="Times New Roman"/>
          <w:sz w:val="24"/>
          <w:szCs w:val="24"/>
          <w:lang w:val="lt-LT"/>
        </w:rPr>
        <w:t>rekomendacijos darbo grupei, rengiančiai metinę veiklos programą.</w:t>
      </w:r>
      <w:r>
        <w:rPr>
          <w:rFonts w:ascii="Times New Roman" w:hAnsi="Times New Roman" w:cs="Times New Roman"/>
          <w:sz w:val="24"/>
          <w:szCs w:val="24"/>
          <w:lang w:val="lt-LT"/>
        </w:rPr>
        <w:t xml:space="preserve"> </w:t>
      </w:r>
      <w:r w:rsidRPr="00003813">
        <w:rPr>
          <w:rFonts w:ascii="Times New Roman" w:hAnsi="Times New Roman" w:cs="Times New Roman"/>
          <w:sz w:val="24"/>
          <w:szCs w:val="24"/>
          <w:lang w:val="pl-PL"/>
        </w:rPr>
        <w:t>Strateginio plano tikslų įgyvendinimo patikra fiksuojama lentelėje:</w:t>
      </w:r>
    </w:p>
    <w:p w:rsidR="00E92C6B" w:rsidRDefault="00E92C6B" w:rsidP="00E92C6B">
      <w:pPr>
        <w:spacing w:after="0" w:line="240" w:lineRule="auto"/>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 </w:t>
      </w:r>
    </w:p>
    <w:tbl>
      <w:tblPr>
        <w:tblStyle w:val="TableGrid"/>
        <w:tblW w:w="0" w:type="auto"/>
        <w:tblLook w:val="04A0" w:firstRow="1" w:lastRow="0" w:firstColumn="1" w:lastColumn="0" w:noHBand="0" w:noVBand="1"/>
      </w:tblPr>
      <w:tblGrid>
        <w:gridCol w:w="2138"/>
        <w:gridCol w:w="1929"/>
        <w:gridCol w:w="1928"/>
        <w:gridCol w:w="1929"/>
        <w:gridCol w:w="1930"/>
      </w:tblGrid>
      <w:tr w:rsidR="00E92C6B" w:rsidRPr="00003813" w:rsidTr="00E92C6B">
        <w:tc>
          <w:tcPr>
            <w:tcW w:w="9854" w:type="dxa"/>
            <w:gridSpan w:val="5"/>
          </w:tcPr>
          <w:p w:rsidR="00E92C6B" w:rsidRPr="00003813" w:rsidRDefault="00E92C6B" w:rsidP="00E92C6B">
            <w:pPr>
              <w:jc w:val="both"/>
              <w:rPr>
                <w:rFonts w:ascii="Times New Roman" w:eastAsia="Calibri" w:hAnsi="Times New Roman" w:cs="Times New Roman"/>
                <w:sz w:val="24"/>
                <w:szCs w:val="24"/>
                <w:lang w:val="lt-LT"/>
              </w:rPr>
            </w:pPr>
            <w:r w:rsidRPr="00003813">
              <w:rPr>
                <w:rFonts w:ascii="Times New Roman" w:hAnsi="Times New Roman" w:cs="Times New Roman"/>
                <w:sz w:val="24"/>
                <w:szCs w:val="24"/>
              </w:rPr>
              <w:t>Tikslas:</w:t>
            </w:r>
          </w:p>
        </w:tc>
      </w:tr>
      <w:tr w:rsidR="00E92C6B" w:rsidRPr="00003813" w:rsidTr="00E92C6B">
        <w:tc>
          <w:tcPr>
            <w:tcW w:w="2138" w:type="dxa"/>
          </w:tcPr>
          <w:p w:rsidR="00E92C6B" w:rsidRPr="00003813" w:rsidRDefault="00E92C6B" w:rsidP="00E92C6B">
            <w:pPr>
              <w:autoSpaceDE w:val="0"/>
              <w:autoSpaceDN w:val="0"/>
              <w:adjustRightInd w:val="0"/>
              <w:rPr>
                <w:rFonts w:ascii="Times New Roman" w:hAnsi="Times New Roman" w:cs="Times New Roman"/>
                <w:sz w:val="24"/>
                <w:szCs w:val="24"/>
                <w:lang w:val="pl-PL"/>
              </w:rPr>
            </w:pPr>
            <w:r w:rsidRPr="00003813">
              <w:rPr>
                <w:rFonts w:ascii="Times New Roman" w:hAnsi="Times New Roman" w:cs="Times New Roman"/>
                <w:sz w:val="24"/>
                <w:szCs w:val="24"/>
                <w:lang w:val="pl-PL"/>
              </w:rPr>
              <w:t xml:space="preserve">Uždaviniai </w:t>
            </w:r>
          </w:p>
          <w:p w:rsidR="00E92C6B" w:rsidRPr="00003813" w:rsidRDefault="00E92C6B" w:rsidP="00E92C6B">
            <w:pPr>
              <w:jc w:val="both"/>
              <w:rPr>
                <w:rFonts w:ascii="Times New Roman" w:eastAsia="Calibri" w:hAnsi="Times New Roman" w:cs="Times New Roman"/>
                <w:sz w:val="24"/>
                <w:szCs w:val="24"/>
                <w:lang w:val="lt-LT"/>
              </w:rPr>
            </w:pPr>
          </w:p>
        </w:tc>
        <w:tc>
          <w:tcPr>
            <w:tcW w:w="1929" w:type="dxa"/>
          </w:tcPr>
          <w:p w:rsidR="00E92C6B" w:rsidRPr="00003813" w:rsidRDefault="00E92C6B" w:rsidP="00E92C6B">
            <w:pPr>
              <w:autoSpaceDE w:val="0"/>
              <w:autoSpaceDN w:val="0"/>
              <w:adjustRightInd w:val="0"/>
              <w:rPr>
                <w:rFonts w:ascii="Times New Roman" w:hAnsi="Times New Roman" w:cs="Times New Roman"/>
                <w:sz w:val="24"/>
                <w:szCs w:val="24"/>
                <w:lang w:val="pl-PL"/>
              </w:rPr>
            </w:pPr>
            <w:r w:rsidRPr="00003813">
              <w:rPr>
                <w:rFonts w:ascii="Times New Roman" w:hAnsi="Times New Roman" w:cs="Times New Roman"/>
                <w:sz w:val="24"/>
                <w:szCs w:val="24"/>
                <w:lang w:val="pl-PL"/>
              </w:rPr>
              <w:t>Planuotas</w:t>
            </w:r>
          </w:p>
          <w:p w:rsidR="00E92C6B" w:rsidRPr="00003813" w:rsidRDefault="00E92C6B" w:rsidP="00E92C6B">
            <w:pPr>
              <w:autoSpaceDE w:val="0"/>
              <w:autoSpaceDN w:val="0"/>
              <w:adjustRightInd w:val="0"/>
              <w:rPr>
                <w:rFonts w:ascii="Times New Roman" w:hAnsi="Times New Roman" w:cs="Times New Roman"/>
                <w:sz w:val="24"/>
                <w:szCs w:val="24"/>
                <w:lang w:val="pl-PL"/>
              </w:rPr>
            </w:pPr>
            <w:r w:rsidRPr="00003813">
              <w:rPr>
                <w:rFonts w:ascii="Times New Roman" w:hAnsi="Times New Roman" w:cs="Times New Roman"/>
                <w:sz w:val="24"/>
                <w:szCs w:val="24"/>
                <w:lang w:val="pl-PL"/>
              </w:rPr>
              <w:t>rezultatas</w:t>
            </w:r>
          </w:p>
          <w:p w:rsidR="00E92C6B" w:rsidRPr="00003813" w:rsidRDefault="00E92C6B" w:rsidP="00E92C6B">
            <w:pPr>
              <w:jc w:val="both"/>
              <w:rPr>
                <w:rFonts w:ascii="Times New Roman" w:eastAsia="Calibri" w:hAnsi="Times New Roman" w:cs="Times New Roman"/>
                <w:sz w:val="24"/>
                <w:szCs w:val="24"/>
                <w:lang w:val="lt-LT"/>
              </w:rPr>
            </w:pPr>
          </w:p>
        </w:tc>
        <w:tc>
          <w:tcPr>
            <w:tcW w:w="1928" w:type="dxa"/>
          </w:tcPr>
          <w:p w:rsidR="00E92C6B" w:rsidRPr="00003813" w:rsidRDefault="00E92C6B" w:rsidP="00E92C6B">
            <w:pPr>
              <w:autoSpaceDE w:val="0"/>
              <w:autoSpaceDN w:val="0"/>
              <w:adjustRightInd w:val="0"/>
              <w:rPr>
                <w:rFonts w:ascii="Times New Roman" w:hAnsi="Times New Roman" w:cs="Times New Roman"/>
                <w:sz w:val="24"/>
                <w:szCs w:val="24"/>
                <w:lang w:val="pl-PL"/>
              </w:rPr>
            </w:pPr>
            <w:r w:rsidRPr="00003813">
              <w:rPr>
                <w:rFonts w:ascii="Times New Roman" w:hAnsi="Times New Roman" w:cs="Times New Roman"/>
                <w:sz w:val="24"/>
                <w:szCs w:val="24"/>
                <w:lang w:val="pl-PL"/>
              </w:rPr>
              <w:t>Pasiektas</w:t>
            </w:r>
          </w:p>
          <w:p w:rsidR="00E92C6B" w:rsidRPr="00003813" w:rsidRDefault="00E92C6B" w:rsidP="00E92C6B">
            <w:pPr>
              <w:autoSpaceDE w:val="0"/>
              <w:autoSpaceDN w:val="0"/>
              <w:adjustRightInd w:val="0"/>
              <w:rPr>
                <w:rFonts w:ascii="Times New Roman" w:hAnsi="Times New Roman" w:cs="Times New Roman"/>
                <w:sz w:val="24"/>
                <w:szCs w:val="24"/>
                <w:lang w:val="pl-PL"/>
              </w:rPr>
            </w:pPr>
            <w:r w:rsidRPr="00003813">
              <w:rPr>
                <w:rFonts w:ascii="Times New Roman" w:hAnsi="Times New Roman" w:cs="Times New Roman"/>
                <w:sz w:val="24"/>
                <w:szCs w:val="24"/>
                <w:lang w:val="pl-PL"/>
              </w:rPr>
              <w:t>rezultatas</w:t>
            </w:r>
          </w:p>
          <w:p w:rsidR="00E92C6B" w:rsidRPr="00003813" w:rsidRDefault="00E92C6B" w:rsidP="00E92C6B">
            <w:pPr>
              <w:jc w:val="both"/>
              <w:rPr>
                <w:rFonts w:ascii="Times New Roman" w:eastAsia="Calibri" w:hAnsi="Times New Roman" w:cs="Times New Roman"/>
                <w:sz w:val="24"/>
                <w:szCs w:val="24"/>
                <w:lang w:val="lt-LT"/>
              </w:rPr>
            </w:pPr>
          </w:p>
        </w:tc>
        <w:tc>
          <w:tcPr>
            <w:tcW w:w="1929" w:type="dxa"/>
          </w:tcPr>
          <w:p w:rsidR="00E92C6B" w:rsidRPr="00003813" w:rsidRDefault="00E92C6B" w:rsidP="00E92C6B">
            <w:pPr>
              <w:autoSpaceDE w:val="0"/>
              <w:autoSpaceDN w:val="0"/>
              <w:adjustRightInd w:val="0"/>
              <w:rPr>
                <w:rFonts w:ascii="Times New Roman" w:hAnsi="Times New Roman" w:cs="Times New Roman"/>
                <w:sz w:val="24"/>
                <w:szCs w:val="24"/>
                <w:lang w:val="pl-PL"/>
              </w:rPr>
            </w:pPr>
            <w:r w:rsidRPr="00003813">
              <w:rPr>
                <w:rFonts w:ascii="Times New Roman" w:hAnsi="Times New Roman" w:cs="Times New Roman"/>
                <w:sz w:val="24"/>
                <w:szCs w:val="24"/>
                <w:lang w:val="pl-PL"/>
              </w:rPr>
              <w:t>Planuoti finansiniai</w:t>
            </w:r>
          </w:p>
          <w:p w:rsidR="00E92C6B" w:rsidRPr="002272FC" w:rsidRDefault="00E92C6B" w:rsidP="002272FC">
            <w:pPr>
              <w:autoSpaceDE w:val="0"/>
              <w:autoSpaceDN w:val="0"/>
              <w:adjustRightInd w:val="0"/>
              <w:rPr>
                <w:rFonts w:ascii="Times New Roman" w:hAnsi="Times New Roman" w:cs="Times New Roman"/>
                <w:sz w:val="24"/>
                <w:szCs w:val="24"/>
              </w:rPr>
            </w:pPr>
            <w:r w:rsidRPr="00003813">
              <w:rPr>
                <w:rFonts w:ascii="Times New Roman" w:hAnsi="Times New Roman" w:cs="Times New Roman"/>
                <w:sz w:val="24"/>
                <w:szCs w:val="24"/>
              </w:rPr>
              <w:t>ištekliai</w:t>
            </w:r>
          </w:p>
        </w:tc>
        <w:tc>
          <w:tcPr>
            <w:tcW w:w="1930" w:type="dxa"/>
          </w:tcPr>
          <w:p w:rsidR="00E92C6B" w:rsidRPr="00003813" w:rsidRDefault="00E92C6B" w:rsidP="00E92C6B">
            <w:pPr>
              <w:autoSpaceDE w:val="0"/>
              <w:autoSpaceDN w:val="0"/>
              <w:adjustRightInd w:val="0"/>
              <w:rPr>
                <w:rFonts w:ascii="Times New Roman" w:hAnsi="Times New Roman" w:cs="Times New Roman"/>
                <w:sz w:val="24"/>
                <w:szCs w:val="24"/>
              </w:rPr>
            </w:pPr>
            <w:r w:rsidRPr="00003813">
              <w:rPr>
                <w:rFonts w:ascii="Times New Roman" w:hAnsi="Times New Roman" w:cs="Times New Roman"/>
                <w:sz w:val="24"/>
                <w:szCs w:val="24"/>
              </w:rPr>
              <w:t>Panaudoti</w:t>
            </w:r>
          </w:p>
          <w:p w:rsidR="00E92C6B" w:rsidRPr="00003813" w:rsidRDefault="00E92C6B" w:rsidP="00E92C6B">
            <w:pPr>
              <w:jc w:val="both"/>
              <w:rPr>
                <w:rFonts w:ascii="Times New Roman" w:eastAsia="Calibri" w:hAnsi="Times New Roman" w:cs="Times New Roman"/>
                <w:sz w:val="24"/>
                <w:szCs w:val="24"/>
                <w:lang w:val="lt-LT"/>
              </w:rPr>
            </w:pPr>
            <w:r w:rsidRPr="00003813">
              <w:rPr>
                <w:rFonts w:ascii="Times New Roman" w:hAnsi="Times New Roman" w:cs="Times New Roman"/>
                <w:sz w:val="24"/>
                <w:szCs w:val="24"/>
              </w:rPr>
              <w:t>finansiniai ištekliai</w:t>
            </w:r>
          </w:p>
        </w:tc>
      </w:tr>
      <w:tr w:rsidR="00E92C6B" w:rsidRPr="00003813" w:rsidTr="00E92C6B">
        <w:tc>
          <w:tcPr>
            <w:tcW w:w="2138" w:type="dxa"/>
          </w:tcPr>
          <w:p w:rsidR="00E92C6B" w:rsidRPr="00003813" w:rsidRDefault="00E92C6B" w:rsidP="00E92C6B">
            <w:pPr>
              <w:jc w:val="both"/>
              <w:rPr>
                <w:rFonts w:ascii="Times New Roman" w:eastAsia="Calibri" w:hAnsi="Times New Roman" w:cs="Times New Roman"/>
                <w:sz w:val="24"/>
                <w:szCs w:val="24"/>
                <w:lang w:val="lt-LT"/>
              </w:rPr>
            </w:pPr>
            <w:r w:rsidRPr="00003813">
              <w:rPr>
                <w:rFonts w:ascii="Times New Roman" w:eastAsia="Calibri" w:hAnsi="Times New Roman" w:cs="Times New Roman"/>
                <w:sz w:val="24"/>
                <w:szCs w:val="24"/>
                <w:lang w:val="lt-LT"/>
              </w:rPr>
              <w:t>1.</w:t>
            </w:r>
          </w:p>
        </w:tc>
        <w:tc>
          <w:tcPr>
            <w:tcW w:w="1929" w:type="dxa"/>
          </w:tcPr>
          <w:p w:rsidR="00E92C6B" w:rsidRPr="00003813" w:rsidRDefault="00E92C6B" w:rsidP="00E92C6B">
            <w:pPr>
              <w:jc w:val="both"/>
              <w:rPr>
                <w:rFonts w:ascii="Times New Roman" w:eastAsia="Calibri" w:hAnsi="Times New Roman" w:cs="Times New Roman"/>
                <w:sz w:val="24"/>
                <w:szCs w:val="24"/>
                <w:lang w:val="lt-LT"/>
              </w:rPr>
            </w:pPr>
          </w:p>
        </w:tc>
        <w:tc>
          <w:tcPr>
            <w:tcW w:w="1928" w:type="dxa"/>
          </w:tcPr>
          <w:p w:rsidR="00E92C6B" w:rsidRPr="00003813" w:rsidRDefault="00E92C6B" w:rsidP="00E92C6B">
            <w:pPr>
              <w:jc w:val="both"/>
              <w:rPr>
                <w:rFonts w:ascii="Times New Roman" w:eastAsia="Calibri" w:hAnsi="Times New Roman" w:cs="Times New Roman"/>
                <w:sz w:val="24"/>
                <w:szCs w:val="24"/>
                <w:lang w:val="lt-LT"/>
              </w:rPr>
            </w:pPr>
          </w:p>
        </w:tc>
        <w:tc>
          <w:tcPr>
            <w:tcW w:w="1929" w:type="dxa"/>
          </w:tcPr>
          <w:p w:rsidR="00E92C6B" w:rsidRPr="00003813" w:rsidRDefault="00E92C6B" w:rsidP="00E92C6B">
            <w:pPr>
              <w:jc w:val="both"/>
              <w:rPr>
                <w:rFonts w:ascii="Times New Roman" w:eastAsia="Calibri" w:hAnsi="Times New Roman" w:cs="Times New Roman"/>
                <w:sz w:val="24"/>
                <w:szCs w:val="24"/>
                <w:lang w:val="lt-LT"/>
              </w:rPr>
            </w:pPr>
          </w:p>
        </w:tc>
        <w:tc>
          <w:tcPr>
            <w:tcW w:w="1930" w:type="dxa"/>
          </w:tcPr>
          <w:p w:rsidR="00E92C6B" w:rsidRPr="00003813" w:rsidRDefault="00E92C6B" w:rsidP="00E92C6B">
            <w:pPr>
              <w:jc w:val="both"/>
              <w:rPr>
                <w:rFonts w:ascii="Times New Roman" w:eastAsia="Calibri" w:hAnsi="Times New Roman" w:cs="Times New Roman"/>
                <w:sz w:val="24"/>
                <w:szCs w:val="24"/>
                <w:lang w:val="lt-LT"/>
              </w:rPr>
            </w:pPr>
          </w:p>
        </w:tc>
      </w:tr>
      <w:tr w:rsidR="00E92C6B" w:rsidRPr="00003813" w:rsidTr="00E92C6B">
        <w:tc>
          <w:tcPr>
            <w:tcW w:w="2138" w:type="dxa"/>
          </w:tcPr>
          <w:p w:rsidR="00E92C6B" w:rsidRPr="00003813" w:rsidRDefault="00E92C6B" w:rsidP="00E92C6B">
            <w:pPr>
              <w:jc w:val="both"/>
              <w:rPr>
                <w:rFonts w:ascii="Times New Roman" w:eastAsia="Calibri" w:hAnsi="Times New Roman" w:cs="Times New Roman"/>
                <w:sz w:val="24"/>
                <w:szCs w:val="24"/>
                <w:lang w:val="lt-LT"/>
              </w:rPr>
            </w:pPr>
            <w:r w:rsidRPr="00003813">
              <w:rPr>
                <w:rFonts w:ascii="Times New Roman" w:eastAsia="Calibri" w:hAnsi="Times New Roman" w:cs="Times New Roman"/>
                <w:sz w:val="24"/>
                <w:szCs w:val="24"/>
                <w:lang w:val="lt-LT"/>
              </w:rPr>
              <w:t>2.</w:t>
            </w:r>
          </w:p>
        </w:tc>
        <w:tc>
          <w:tcPr>
            <w:tcW w:w="1929" w:type="dxa"/>
          </w:tcPr>
          <w:p w:rsidR="00E92C6B" w:rsidRPr="00003813" w:rsidRDefault="00E92C6B" w:rsidP="00E92C6B">
            <w:pPr>
              <w:jc w:val="both"/>
              <w:rPr>
                <w:rFonts w:ascii="Times New Roman" w:eastAsia="Calibri" w:hAnsi="Times New Roman" w:cs="Times New Roman"/>
                <w:sz w:val="24"/>
                <w:szCs w:val="24"/>
                <w:lang w:val="lt-LT"/>
              </w:rPr>
            </w:pPr>
          </w:p>
        </w:tc>
        <w:tc>
          <w:tcPr>
            <w:tcW w:w="1928" w:type="dxa"/>
          </w:tcPr>
          <w:p w:rsidR="00E92C6B" w:rsidRPr="00003813" w:rsidRDefault="00E92C6B" w:rsidP="00E92C6B">
            <w:pPr>
              <w:jc w:val="both"/>
              <w:rPr>
                <w:rFonts w:ascii="Times New Roman" w:eastAsia="Calibri" w:hAnsi="Times New Roman" w:cs="Times New Roman"/>
                <w:sz w:val="24"/>
                <w:szCs w:val="24"/>
                <w:lang w:val="lt-LT"/>
              </w:rPr>
            </w:pPr>
          </w:p>
        </w:tc>
        <w:tc>
          <w:tcPr>
            <w:tcW w:w="1929" w:type="dxa"/>
          </w:tcPr>
          <w:p w:rsidR="00E92C6B" w:rsidRPr="00003813" w:rsidRDefault="00E92C6B" w:rsidP="00E92C6B">
            <w:pPr>
              <w:jc w:val="both"/>
              <w:rPr>
                <w:rFonts w:ascii="Times New Roman" w:eastAsia="Calibri" w:hAnsi="Times New Roman" w:cs="Times New Roman"/>
                <w:sz w:val="24"/>
                <w:szCs w:val="24"/>
                <w:lang w:val="lt-LT"/>
              </w:rPr>
            </w:pPr>
          </w:p>
        </w:tc>
        <w:tc>
          <w:tcPr>
            <w:tcW w:w="1930" w:type="dxa"/>
          </w:tcPr>
          <w:p w:rsidR="00E92C6B" w:rsidRPr="00003813" w:rsidRDefault="00E92C6B" w:rsidP="00E92C6B">
            <w:pPr>
              <w:jc w:val="both"/>
              <w:rPr>
                <w:rFonts w:ascii="Times New Roman" w:eastAsia="Calibri" w:hAnsi="Times New Roman" w:cs="Times New Roman"/>
                <w:sz w:val="24"/>
                <w:szCs w:val="24"/>
                <w:lang w:val="lt-LT"/>
              </w:rPr>
            </w:pPr>
          </w:p>
        </w:tc>
      </w:tr>
      <w:tr w:rsidR="00E92C6B" w:rsidRPr="00003813" w:rsidTr="00E92C6B">
        <w:tc>
          <w:tcPr>
            <w:tcW w:w="9854" w:type="dxa"/>
            <w:gridSpan w:val="5"/>
          </w:tcPr>
          <w:p w:rsidR="00E92C6B" w:rsidRDefault="00E92C6B" w:rsidP="00E92C6B">
            <w:pPr>
              <w:jc w:val="both"/>
              <w:rPr>
                <w:rFonts w:ascii="Times New Roman" w:hAnsi="Times New Roman" w:cs="Times New Roman"/>
                <w:sz w:val="24"/>
                <w:szCs w:val="24"/>
              </w:rPr>
            </w:pPr>
            <w:r w:rsidRPr="00003813">
              <w:rPr>
                <w:rFonts w:ascii="Times New Roman" w:hAnsi="Times New Roman" w:cs="Times New Roman"/>
                <w:sz w:val="24"/>
                <w:szCs w:val="24"/>
              </w:rPr>
              <w:t>Išvados/nesėkmių priežastys:</w:t>
            </w:r>
          </w:p>
          <w:p w:rsidR="00E92C6B" w:rsidRPr="00003813" w:rsidRDefault="00E92C6B" w:rsidP="00E92C6B">
            <w:pPr>
              <w:jc w:val="both"/>
              <w:rPr>
                <w:rFonts w:ascii="Times New Roman" w:eastAsia="Calibri" w:hAnsi="Times New Roman" w:cs="Times New Roman"/>
                <w:sz w:val="24"/>
                <w:szCs w:val="24"/>
                <w:lang w:val="lt-LT"/>
              </w:rPr>
            </w:pPr>
          </w:p>
        </w:tc>
      </w:tr>
    </w:tbl>
    <w:p w:rsidR="00E92C6B" w:rsidRDefault="00E92C6B" w:rsidP="00E92C6B">
      <w:pPr>
        <w:autoSpaceDE w:val="0"/>
        <w:autoSpaceDN w:val="0"/>
        <w:adjustRightInd w:val="0"/>
        <w:spacing w:after="0" w:line="240" w:lineRule="auto"/>
        <w:rPr>
          <w:rFonts w:ascii="Times New Roman" w:eastAsia="Calibri" w:hAnsi="Times New Roman" w:cs="Times New Roman"/>
          <w:sz w:val="24"/>
          <w:szCs w:val="24"/>
          <w:lang w:val="lt-LT"/>
        </w:rPr>
      </w:pPr>
    </w:p>
    <w:p w:rsidR="00E92C6B" w:rsidRPr="007F13AD" w:rsidRDefault="00E92C6B" w:rsidP="00B5399A">
      <w:pPr>
        <w:autoSpaceDE w:val="0"/>
        <w:autoSpaceDN w:val="0"/>
        <w:adjustRightInd w:val="0"/>
        <w:spacing w:after="0" w:line="240" w:lineRule="auto"/>
        <w:ind w:firstLine="720"/>
        <w:jc w:val="both"/>
        <w:rPr>
          <w:rFonts w:ascii="Times New Roman" w:hAnsi="Times New Roman" w:cs="Times New Roman"/>
          <w:sz w:val="24"/>
          <w:szCs w:val="24"/>
          <w:lang w:val="lt-LT"/>
        </w:rPr>
      </w:pPr>
      <w:r w:rsidRPr="007F13AD">
        <w:rPr>
          <w:rFonts w:ascii="Times New Roman" w:hAnsi="Times New Roman" w:cs="Times New Roman"/>
          <w:sz w:val="24"/>
          <w:szCs w:val="24"/>
          <w:lang w:val="lt-LT"/>
        </w:rPr>
        <w:t xml:space="preserve">Strateginio plano įgyvendinimo priežiūros grupė </w:t>
      </w:r>
      <w:r w:rsidRPr="00B0472E">
        <w:rPr>
          <w:rFonts w:ascii="Times New Roman" w:hAnsi="Times New Roman" w:cs="Times New Roman"/>
          <w:sz w:val="24"/>
          <w:szCs w:val="24"/>
          <w:lang w:val="lt-LT"/>
        </w:rPr>
        <w:t>stebėjimo</w:t>
      </w:r>
      <w:r w:rsidRPr="007F13AD">
        <w:rPr>
          <w:rFonts w:ascii="Times New Roman" w:hAnsi="Times New Roman" w:cs="Times New Roman"/>
          <w:sz w:val="24"/>
          <w:szCs w:val="24"/>
          <w:lang w:val="lt-LT"/>
        </w:rPr>
        <w:t xml:space="preserve"> rezultatus pristato </w:t>
      </w:r>
      <w:r>
        <w:rPr>
          <w:rFonts w:ascii="Times New Roman" w:hAnsi="Times New Roman" w:cs="Times New Roman"/>
          <w:sz w:val="24"/>
          <w:szCs w:val="24"/>
          <w:lang w:val="lt-LT"/>
        </w:rPr>
        <w:t xml:space="preserve">mokyklos </w:t>
      </w:r>
      <w:r w:rsidRPr="007F13AD">
        <w:rPr>
          <w:rFonts w:ascii="Times New Roman" w:hAnsi="Times New Roman" w:cs="Times New Roman"/>
          <w:sz w:val="24"/>
          <w:szCs w:val="24"/>
          <w:lang w:val="lt-LT"/>
        </w:rPr>
        <w:t>bendruomenei (mokyklos tarybai, mokytojų tarybai,</w:t>
      </w:r>
      <w:r>
        <w:rPr>
          <w:rFonts w:ascii="Times New Roman" w:hAnsi="Times New Roman" w:cs="Times New Roman"/>
          <w:sz w:val="24"/>
          <w:szCs w:val="24"/>
          <w:lang w:val="lt-LT"/>
        </w:rPr>
        <w:t xml:space="preserve"> skelbia mokyklos internetinėje svetainėje). </w:t>
      </w:r>
      <w:r w:rsidRPr="007F13AD">
        <w:rPr>
          <w:rFonts w:ascii="Times New Roman" w:hAnsi="Times New Roman" w:cs="Times New Roman"/>
          <w:sz w:val="24"/>
          <w:szCs w:val="24"/>
          <w:lang w:val="lt-LT"/>
        </w:rPr>
        <w:t>Mokyklos bendruomenė turi galimybę išsakyti savo nuomonę, teikti siūlymus,</w:t>
      </w:r>
      <w:r>
        <w:rPr>
          <w:rFonts w:ascii="Times New Roman" w:hAnsi="Times New Roman" w:cs="Times New Roman"/>
          <w:sz w:val="24"/>
          <w:szCs w:val="24"/>
          <w:lang w:val="lt-LT"/>
        </w:rPr>
        <w:t xml:space="preserve"> </w:t>
      </w:r>
      <w:r w:rsidRPr="007F13AD">
        <w:rPr>
          <w:rFonts w:ascii="Times New Roman" w:hAnsi="Times New Roman" w:cs="Times New Roman"/>
          <w:sz w:val="24"/>
          <w:szCs w:val="24"/>
          <w:lang w:val="lt-LT"/>
        </w:rPr>
        <w:t>kaip optimaliau įgyvendinti mokyklos strateginius tikslus ir už</w:t>
      </w:r>
      <w:r>
        <w:rPr>
          <w:rFonts w:ascii="Times New Roman" w:hAnsi="Times New Roman" w:cs="Times New Roman"/>
          <w:sz w:val="24"/>
          <w:szCs w:val="24"/>
          <w:lang w:val="lt-LT"/>
        </w:rPr>
        <w:t xml:space="preserve">davinius, tikslingiau panaudoti </w:t>
      </w:r>
      <w:r w:rsidRPr="007F13AD">
        <w:rPr>
          <w:rFonts w:ascii="Times New Roman" w:hAnsi="Times New Roman" w:cs="Times New Roman"/>
          <w:sz w:val="24"/>
          <w:szCs w:val="24"/>
          <w:lang w:val="lt-LT"/>
        </w:rPr>
        <w:t>turimas mokyklos lėšas. Mokyklos metinės veiklos planavimo grupė, išnagrinėjusi strateginio plano</w:t>
      </w:r>
      <w:r>
        <w:rPr>
          <w:rFonts w:ascii="Times New Roman" w:hAnsi="Times New Roman" w:cs="Times New Roman"/>
          <w:sz w:val="24"/>
          <w:szCs w:val="24"/>
          <w:lang w:val="lt-LT"/>
        </w:rPr>
        <w:t xml:space="preserve"> </w:t>
      </w:r>
      <w:r w:rsidRPr="007F13AD">
        <w:rPr>
          <w:rFonts w:ascii="Times New Roman" w:hAnsi="Times New Roman" w:cs="Times New Roman"/>
          <w:sz w:val="24"/>
          <w:szCs w:val="24"/>
          <w:lang w:val="lt-LT"/>
        </w:rPr>
        <w:t>įgyvendinimo priežiūros grupės ataskaitą ir rekome</w:t>
      </w:r>
      <w:r>
        <w:rPr>
          <w:rFonts w:ascii="Times New Roman" w:hAnsi="Times New Roman" w:cs="Times New Roman"/>
          <w:sz w:val="24"/>
          <w:szCs w:val="24"/>
          <w:lang w:val="lt-LT"/>
        </w:rPr>
        <w:t xml:space="preserve">ndacijas, mokyklos bendruomenės </w:t>
      </w:r>
      <w:r w:rsidRPr="007F13AD">
        <w:rPr>
          <w:rFonts w:ascii="Times New Roman" w:hAnsi="Times New Roman" w:cs="Times New Roman"/>
          <w:sz w:val="24"/>
          <w:szCs w:val="24"/>
          <w:lang w:val="lt-LT"/>
        </w:rPr>
        <w:t xml:space="preserve">siūlymus ir pastebėjimus, rengia metinį veiklos planą, numatydama konkrečias priemones ir </w:t>
      </w:r>
      <w:r>
        <w:rPr>
          <w:rFonts w:ascii="Times New Roman" w:hAnsi="Times New Roman" w:cs="Times New Roman"/>
          <w:sz w:val="24"/>
          <w:szCs w:val="24"/>
          <w:lang w:val="lt-LT"/>
        </w:rPr>
        <w:t xml:space="preserve">terminus strateginiams </w:t>
      </w:r>
      <w:r w:rsidRPr="007F13AD">
        <w:rPr>
          <w:rFonts w:ascii="Times New Roman" w:hAnsi="Times New Roman" w:cs="Times New Roman"/>
          <w:sz w:val="24"/>
          <w:szCs w:val="24"/>
          <w:lang w:val="lt-LT"/>
        </w:rPr>
        <w:t>uždaviniams pasiekti.</w:t>
      </w:r>
    </w:p>
    <w:p w:rsidR="00E92C6B" w:rsidRPr="00003813" w:rsidRDefault="00E92C6B" w:rsidP="00E92C6B">
      <w:pPr>
        <w:spacing w:after="0" w:line="240" w:lineRule="auto"/>
        <w:rPr>
          <w:rFonts w:ascii="Times New Roman" w:eastAsia="Calibri" w:hAnsi="Times New Roman" w:cs="Times New Roman"/>
          <w:sz w:val="24"/>
          <w:szCs w:val="24"/>
          <w:lang w:val="lt-LT"/>
        </w:rPr>
      </w:pPr>
      <w:r w:rsidRPr="00003813">
        <w:rPr>
          <w:rFonts w:ascii="Times New Roman" w:eastAsia="Calibri" w:hAnsi="Times New Roman" w:cs="Times New Roman"/>
          <w:sz w:val="24"/>
          <w:szCs w:val="24"/>
          <w:lang w:val="lt-LT"/>
        </w:rPr>
        <w:t xml:space="preserve"> </w:t>
      </w:r>
    </w:p>
    <w:p w:rsidR="00E92C6B" w:rsidRPr="00220E7F" w:rsidRDefault="00E92C6B" w:rsidP="00E92C6B">
      <w:pPr>
        <w:tabs>
          <w:tab w:val="left" w:pos="1320"/>
          <w:tab w:val="center" w:pos="4986"/>
          <w:tab w:val="right" w:pos="9972"/>
        </w:tabs>
        <w:spacing w:after="0" w:line="240" w:lineRule="auto"/>
        <w:rPr>
          <w:rFonts w:ascii="Times New Roman" w:eastAsia="Calibri" w:hAnsi="Times New Roman" w:cs="Times New Roman"/>
          <w:sz w:val="24"/>
          <w:szCs w:val="24"/>
          <w:lang w:val="lt-LT"/>
        </w:rPr>
      </w:pPr>
    </w:p>
    <w:p w:rsidR="00E92C6B" w:rsidRPr="00220E7F" w:rsidRDefault="00E92C6B" w:rsidP="00E92C6B">
      <w:pPr>
        <w:tabs>
          <w:tab w:val="left" w:pos="1320"/>
          <w:tab w:val="center" w:pos="4986"/>
          <w:tab w:val="right" w:pos="9972"/>
        </w:tabs>
        <w:spacing w:after="0" w:line="240" w:lineRule="auto"/>
        <w:jc w:val="center"/>
        <w:rPr>
          <w:rFonts w:ascii="Times New Roman" w:eastAsia="Calibri" w:hAnsi="Times New Roman" w:cs="Times New Roman"/>
          <w:sz w:val="24"/>
          <w:szCs w:val="24"/>
          <w:lang w:val="lt-LT"/>
        </w:rPr>
      </w:pPr>
      <w:r w:rsidRPr="00220E7F">
        <w:rPr>
          <w:rFonts w:ascii="Times New Roman" w:eastAsia="Calibri" w:hAnsi="Times New Roman" w:cs="Times New Roman"/>
          <w:sz w:val="24"/>
          <w:szCs w:val="24"/>
          <w:lang w:val="lt-LT"/>
        </w:rPr>
        <w:t>_______________________________</w:t>
      </w:r>
    </w:p>
    <w:p w:rsidR="00E92C6B" w:rsidRPr="00220E7F" w:rsidRDefault="00E92C6B" w:rsidP="00E92C6B">
      <w:pPr>
        <w:tabs>
          <w:tab w:val="left" w:pos="1320"/>
          <w:tab w:val="center" w:pos="4986"/>
          <w:tab w:val="right" w:pos="9972"/>
        </w:tabs>
        <w:spacing w:after="0" w:line="240" w:lineRule="auto"/>
        <w:jc w:val="center"/>
        <w:rPr>
          <w:rFonts w:ascii="Times New Roman" w:eastAsia="Calibri" w:hAnsi="Times New Roman" w:cs="Times New Roman"/>
          <w:sz w:val="24"/>
          <w:szCs w:val="24"/>
          <w:lang w:val="lt-LT"/>
        </w:rPr>
      </w:pPr>
    </w:p>
    <w:p w:rsidR="00E92C6B" w:rsidRDefault="00E92C6B" w:rsidP="00E92C6B">
      <w:pPr>
        <w:tabs>
          <w:tab w:val="left" w:pos="1320"/>
          <w:tab w:val="center" w:pos="4986"/>
          <w:tab w:val="right" w:pos="9972"/>
        </w:tabs>
        <w:spacing w:after="0" w:line="240" w:lineRule="auto"/>
        <w:jc w:val="center"/>
        <w:rPr>
          <w:rFonts w:ascii="Times New Roman" w:eastAsia="Calibri" w:hAnsi="Times New Roman" w:cs="Times New Roman"/>
          <w:color w:val="FF0000"/>
          <w:sz w:val="24"/>
          <w:szCs w:val="24"/>
          <w:lang w:val="lt-LT"/>
        </w:rPr>
      </w:pPr>
    </w:p>
    <w:p w:rsidR="000642BC" w:rsidRDefault="000642BC" w:rsidP="00E92C6B">
      <w:pPr>
        <w:tabs>
          <w:tab w:val="left" w:pos="1320"/>
          <w:tab w:val="center" w:pos="4986"/>
          <w:tab w:val="right" w:pos="9972"/>
        </w:tabs>
        <w:spacing w:after="0" w:line="240" w:lineRule="auto"/>
        <w:jc w:val="center"/>
        <w:rPr>
          <w:rFonts w:ascii="Times New Roman" w:eastAsia="Calibri" w:hAnsi="Times New Roman" w:cs="Times New Roman"/>
          <w:color w:val="FF0000"/>
          <w:sz w:val="24"/>
          <w:szCs w:val="24"/>
          <w:lang w:val="lt-LT"/>
        </w:rPr>
      </w:pPr>
    </w:p>
    <w:p w:rsidR="000642BC" w:rsidRPr="00220E7F" w:rsidRDefault="000642BC" w:rsidP="00E92C6B">
      <w:pPr>
        <w:tabs>
          <w:tab w:val="left" w:pos="1320"/>
          <w:tab w:val="center" w:pos="4986"/>
          <w:tab w:val="right" w:pos="9972"/>
        </w:tabs>
        <w:spacing w:after="0" w:line="240" w:lineRule="auto"/>
        <w:jc w:val="center"/>
        <w:rPr>
          <w:rFonts w:ascii="Times New Roman" w:eastAsia="Calibri" w:hAnsi="Times New Roman" w:cs="Times New Roman"/>
          <w:color w:val="FF0000"/>
          <w:sz w:val="24"/>
          <w:szCs w:val="24"/>
          <w:lang w:val="lt-LT"/>
        </w:rPr>
      </w:pPr>
    </w:p>
    <w:p w:rsidR="00E92C6B" w:rsidRPr="00905010" w:rsidRDefault="00E92C6B" w:rsidP="00E92C6B">
      <w:pPr>
        <w:spacing w:after="0" w:line="240" w:lineRule="auto"/>
        <w:jc w:val="both"/>
        <w:rPr>
          <w:rFonts w:ascii="Times New Roman" w:eastAsia="Calibri" w:hAnsi="Times New Roman" w:cs="Times New Roman"/>
          <w:sz w:val="24"/>
          <w:szCs w:val="24"/>
          <w:lang w:val="lt-LT"/>
        </w:rPr>
      </w:pPr>
      <w:r w:rsidRPr="00905010">
        <w:rPr>
          <w:rFonts w:ascii="Times New Roman" w:eastAsia="Calibri" w:hAnsi="Times New Roman" w:cs="Times New Roman"/>
          <w:sz w:val="24"/>
          <w:szCs w:val="24"/>
          <w:lang w:val="lt-LT"/>
        </w:rPr>
        <w:t>PRITARTA</w:t>
      </w:r>
      <w:r w:rsidRPr="00905010">
        <w:rPr>
          <w:rFonts w:ascii="Times New Roman" w:eastAsia="Calibri" w:hAnsi="Times New Roman" w:cs="Times New Roman"/>
          <w:sz w:val="24"/>
          <w:szCs w:val="24"/>
          <w:lang w:val="lt-LT"/>
        </w:rPr>
        <w:tab/>
      </w:r>
      <w:r w:rsidRPr="00905010">
        <w:rPr>
          <w:rFonts w:ascii="Times New Roman" w:eastAsia="Calibri" w:hAnsi="Times New Roman" w:cs="Times New Roman"/>
          <w:sz w:val="24"/>
          <w:szCs w:val="24"/>
          <w:lang w:val="lt-LT"/>
        </w:rPr>
        <w:tab/>
      </w:r>
      <w:r w:rsidRPr="00905010">
        <w:rPr>
          <w:rFonts w:ascii="Times New Roman" w:eastAsia="Calibri" w:hAnsi="Times New Roman" w:cs="Times New Roman"/>
          <w:sz w:val="24"/>
          <w:szCs w:val="24"/>
          <w:lang w:val="lt-LT"/>
        </w:rPr>
        <w:tab/>
      </w:r>
      <w:r w:rsidRPr="00905010">
        <w:rPr>
          <w:rFonts w:ascii="Times New Roman" w:eastAsia="Calibri" w:hAnsi="Times New Roman" w:cs="Times New Roman"/>
          <w:sz w:val="24"/>
          <w:szCs w:val="24"/>
          <w:lang w:val="lt-LT"/>
        </w:rPr>
        <w:tab/>
      </w:r>
      <w:r w:rsidRPr="00905010">
        <w:rPr>
          <w:rFonts w:ascii="Times New Roman" w:eastAsia="Calibri" w:hAnsi="Times New Roman" w:cs="Times New Roman"/>
          <w:sz w:val="24"/>
          <w:szCs w:val="24"/>
          <w:lang w:val="lt-LT"/>
        </w:rPr>
        <w:tab/>
      </w:r>
      <w:r w:rsidRPr="00905010">
        <w:rPr>
          <w:rFonts w:ascii="Times New Roman" w:eastAsia="Calibri" w:hAnsi="Times New Roman" w:cs="Times New Roman"/>
          <w:sz w:val="24"/>
          <w:szCs w:val="24"/>
          <w:lang w:val="lt-LT"/>
        </w:rPr>
        <w:tab/>
      </w:r>
      <w:r w:rsidRPr="00905010">
        <w:rPr>
          <w:rFonts w:ascii="Times New Roman" w:eastAsia="Calibri" w:hAnsi="Times New Roman" w:cs="Times New Roman"/>
          <w:sz w:val="24"/>
          <w:szCs w:val="24"/>
          <w:lang w:val="lt-LT"/>
        </w:rPr>
        <w:tab/>
        <w:t>PRITARTA</w:t>
      </w:r>
    </w:p>
    <w:p w:rsidR="00E92C6B" w:rsidRPr="00083186" w:rsidRDefault="00E92C6B" w:rsidP="00E92C6B">
      <w:pPr>
        <w:spacing w:after="0" w:line="240" w:lineRule="auto"/>
        <w:jc w:val="both"/>
        <w:rPr>
          <w:rFonts w:ascii="Times New Roman" w:eastAsia="Calibri" w:hAnsi="Times New Roman" w:cs="Times New Roman"/>
          <w:color w:val="FF0000"/>
          <w:sz w:val="24"/>
          <w:szCs w:val="24"/>
          <w:lang w:val="lt-LT"/>
        </w:rPr>
      </w:pPr>
      <w:r w:rsidRPr="00905010">
        <w:rPr>
          <w:rFonts w:ascii="Times New Roman" w:eastAsia="Calibri" w:hAnsi="Times New Roman" w:cs="Times New Roman"/>
          <w:sz w:val="24"/>
          <w:szCs w:val="24"/>
          <w:lang w:val="lt-LT"/>
        </w:rPr>
        <w:t>Trakų r. Senųjų Trakų Andžejaus</w:t>
      </w:r>
      <w:r w:rsidRPr="00905010">
        <w:rPr>
          <w:rFonts w:ascii="Times New Roman" w:eastAsia="Calibri" w:hAnsi="Times New Roman" w:cs="Times New Roman"/>
          <w:sz w:val="24"/>
          <w:szCs w:val="24"/>
          <w:lang w:val="lt-LT"/>
        </w:rPr>
        <w:tab/>
      </w:r>
      <w:r w:rsidRPr="00905010">
        <w:rPr>
          <w:rFonts w:ascii="Times New Roman" w:eastAsia="Calibri" w:hAnsi="Times New Roman" w:cs="Times New Roman"/>
          <w:sz w:val="24"/>
          <w:szCs w:val="24"/>
          <w:lang w:val="lt-LT"/>
        </w:rPr>
        <w:tab/>
      </w:r>
      <w:r w:rsidRPr="00905010">
        <w:rPr>
          <w:rFonts w:ascii="Times New Roman" w:eastAsia="Calibri" w:hAnsi="Times New Roman" w:cs="Times New Roman"/>
          <w:sz w:val="24"/>
          <w:szCs w:val="24"/>
          <w:lang w:val="lt-LT"/>
        </w:rPr>
        <w:tab/>
      </w:r>
      <w:r w:rsidRPr="00905010">
        <w:rPr>
          <w:rFonts w:ascii="Times New Roman" w:eastAsia="Calibri" w:hAnsi="Times New Roman" w:cs="Times New Roman"/>
          <w:sz w:val="24"/>
          <w:szCs w:val="24"/>
          <w:lang w:val="lt-LT"/>
        </w:rPr>
        <w:tab/>
      </w:r>
      <w:r w:rsidRPr="00083186">
        <w:rPr>
          <w:rFonts w:ascii="Times New Roman" w:eastAsia="Calibri" w:hAnsi="Times New Roman" w:cs="Times New Roman"/>
          <w:sz w:val="24"/>
          <w:szCs w:val="24"/>
          <w:lang w:val="lt-LT"/>
        </w:rPr>
        <w:t>Trakų rajono savivaldybės tarybos</w:t>
      </w:r>
    </w:p>
    <w:p w:rsidR="00E92C6B" w:rsidRPr="00434529" w:rsidRDefault="00E92C6B" w:rsidP="00E92C6B">
      <w:pPr>
        <w:spacing w:after="0" w:line="240" w:lineRule="auto"/>
        <w:jc w:val="both"/>
        <w:rPr>
          <w:rFonts w:ascii="Times New Roman" w:eastAsia="Calibri" w:hAnsi="Times New Roman" w:cs="Times New Roman"/>
          <w:sz w:val="24"/>
          <w:szCs w:val="24"/>
          <w:lang w:val="lt-LT"/>
        </w:rPr>
      </w:pPr>
      <w:r w:rsidRPr="00434529">
        <w:rPr>
          <w:rFonts w:ascii="Times New Roman" w:eastAsia="Calibri" w:hAnsi="Times New Roman" w:cs="Times New Roman"/>
          <w:sz w:val="24"/>
          <w:szCs w:val="24"/>
          <w:lang w:val="lt-LT"/>
        </w:rPr>
        <w:t>Stelmachovskio pagrindinės mokyklos</w:t>
      </w:r>
      <w:r w:rsidRPr="00434529">
        <w:rPr>
          <w:rFonts w:ascii="Times New Roman" w:eastAsia="Calibri" w:hAnsi="Times New Roman" w:cs="Times New Roman"/>
          <w:sz w:val="24"/>
          <w:szCs w:val="24"/>
          <w:lang w:val="lt-LT"/>
        </w:rPr>
        <w:tab/>
      </w:r>
      <w:r w:rsidRPr="00434529">
        <w:rPr>
          <w:rFonts w:ascii="Times New Roman" w:eastAsia="Calibri" w:hAnsi="Times New Roman" w:cs="Times New Roman"/>
          <w:sz w:val="24"/>
          <w:szCs w:val="24"/>
          <w:lang w:val="lt-LT"/>
        </w:rPr>
        <w:tab/>
      </w:r>
      <w:r w:rsidRPr="00434529">
        <w:rPr>
          <w:rFonts w:ascii="Times New Roman" w:eastAsia="Calibri" w:hAnsi="Times New Roman" w:cs="Times New Roman"/>
          <w:sz w:val="24"/>
          <w:szCs w:val="24"/>
          <w:lang w:val="lt-LT"/>
        </w:rPr>
        <w:tab/>
        <w:t xml:space="preserve">2014 m. </w:t>
      </w:r>
      <w:r w:rsidR="00083186" w:rsidRPr="00434529">
        <w:rPr>
          <w:rFonts w:ascii="Times New Roman" w:eastAsia="Calibri" w:hAnsi="Times New Roman" w:cs="Times New Roman"/>
          <w:sz w:val="24"/>
          <w:szCs w:val="24"/>
          <w:lang w:val="lt-LT"/>
        </w:rPr>
        <w:t>balandžio</w:t>
      </w:r>
      <w:r w:rsidR="00617914">
        <w:rPr>
          <w:rFonts w:ascii="Times New Roman" w:eastAsia="Calibri" w:hAnsi="Times New Roman" w:cs="Times New Roman"/>
          <w:sz w:val="24"/>
          <w:szCs w:val="24"/>
          <w:lang w:val="lt-LT"/>
        </w:rPr>
        <w:t xml:space="preserve"> 3 </w:t>
      </w:r>
      <w:r w:rsidRPr="00434529">
        <w:rPr>
          <w:rFonts w:ascii="Times New Roman" w:eastAsia="Calibri" w:hAnsi="Times New Roman" w:cs="Times New Roman"/>
          <w:sz w:val="24"/>
          <w:szCs w:val="24"/>
          <w:lang w:val="lt-LT"/>
        </w:rPr>
        <w:t>d. sprendimu</w:t>
      </w:r>
    </w:p>
    <w:p w:rsidR="00E92C6B" w:rsidRPr="00434529" w:rsidRDefault="00E92C6B" w:rsidP="00E92C6B">
      <w:pPr>
        <w:spacing w:after="0" w:line="240" w:lineRule="auto"/>
        <w:jc w:val="both"/>
        <w:rPr>
          <w:rFonts w:ascii="Times New Roman" w:eastAsia="Calibri" w:hAnsi="Times New Roman" w:cs="Times New Roman"/>
          <w:sz w:val="24"/>
          <w:szCs w:val="24"/>
          <w:lang w:val="lt-LT"/>
        </w:rPr>
      </w:pPr>
      <w:r w:rsidRPr="00434529">
        <w:rPr>
          <w:rFonts w:ascii="Times New Roman" w:eastAsia="Calibri" w:hAnsi="Times New Roman" w:cs="Times New Roman"/>
          <w:sz w:val="24"/>
          <w:szCs w:val="24"/>
          <w:lang w:val="lt-LT"/>
        </w:rPr>
        <w:t xml:space="preserve">tarybos 2014 m. </w:t>
      </w:r>
      <w:r w:rsidR="002A1103" w:rsidRPr="00434529">
        <w:rPr>
          <w:rFonts w:ascii="Times New Roman" w:eastAsia="Calibri" w:hAnsi="Times New Roman" w:cs="Times New Roman"/>
          <w:sz w:val="24"/>
          <w:szCs w:val="24"/>
          <w:lang w:val="lt-LT"/>
        </w:rPr>
        <w:t>vasario 12</w:t>
      </w:r>
      <w:r w:rsidRPr="00434529">
        <w:rPr>
          <w:rFonts w:ascii="Times New Roman" w:eastAsia="Calibri" w:hAnsi="Times New Roman" w:cs="Times New Roman"/>
          <w:sz w:val="24"/>
          <w:szCs w:val="24"/>
          <w:lang w:val="lt-LT"/>
        </w:rPr>
        <w:t xml:space="preserve"> d.</w:t>
      </w:r>
      <w:r w:rsidRPr="00434529">
        <w:rPr>
          <w:rFonts w:ascii="Times New Roman" w:eastAsia="Calibri" w:hAnsi="Times New Roman" w:cs="Times New Roman"/>
          <w:sz w:val="24"/>
          <w:szCs w:val="24"/>
          <w:lang w:val="lt-LT"/>
        </w:rPr>
        <w:tab/>
      </w:r>
      <w:r w:rsidRPr="00434529">
        <w:rPr>
          <w:rFonts w:ascii="Times New Roman" w:eastAsia="Calibri" w:hAnsi="Times New Roman" w:cs="Times New Roman"/>
          <w:sz w:val="24"/>
          <w:szCs w:val="24"/>
          <w:lang w:val="lt-LT"/>
        </w:rPr>
        <w:tab/>
      </w:r>
      <w:r w:rsidRPr="00434529">
        <w:rPr>
          <w:rFonts w:ascii="Times New Roman" w:eastAsia="Calibri" w:hAnsi="Times New Roman" w:cs="Times New Roman"/>
          <w:sz w:val="24"/>
          <w:szCs w:val="24"/>
          <w:lang w:val="lt-LT"/>
        </w:rPr>
        <w:tab/>
      </w:r>
      <w:r w:rsidRPr="00434529">
        <w:rPr>
          <w:rFonts w:ascii="Times New Roman" w:eastAsia="Calibri" w:hAnsi="Times New Roman" w:cs="Times New Roman"/>
          <w:sz w:val="24"/>
          <w:szCs w:val="24"/>
          <w:lang w:val="lt-LT"/>
        </w:rPr>
        <w:tab/>
      </w:r>
      <w:r w:rsidR="002A1103" w:rsidRPr="00434529">
        <w:rPr>
          <w:rFonts w:ascii="Times New Roman" w:eastAsia="Calibri" w:hAnsi="Times New Roman" w:cs="Times New Roman"/>
          <w:sz w:val="24"/>
          <w:szCs w:val="24"/>
          <w:lang w:val="lt-LT"/>
        </w:rPr>
        <w:tab/>
      </w:r>
      <w:r w:rsidRPr="00434529">
        <w:rPr>
          <w:rFonts w:ascii="Times New Roman" w:eastAsia="Calibri" w:hAnsi="Times New Roman" w:cs="Times New Roman"/>
          <w:sz w:val="24"/>
          <w:szCs w:val="24"/>
          <w:lang w:val="lt-LT"/>
        </w:rPr>
        <w:t>Nr. S1-</w:t>
      </w:r>
      <w:r w:rsidR="00617914">
        <w:rPr>
          <w:rFonts w:ascii="Times New Roman" w:eastAsia="Calibri" w:hAnsi="Times New Roman" w:cs="Times New Roman"/>
          <w:sz w:val="24"/>
          <w:szCs w:val="24"/>
          <w:lang w:val="lt-LT"/>
        </w:rPr>
        <w:t>86</w:t>
      </w:r>
    </w:p>
    <w:p w:rsidR="00E92C6B" w:rsidRPr="00434529" w:rsidRDefault="002A1103" w:rsidP="00E92C6B">
      <w:pPr>
        <w:spacing w:after="0" w:line="240" w:lineRule="auto"/>
        <w:jc w:val="both"/>
        <w:rPr>
          <w:rFonts w:ascii="Times New Roman" w:eastAsia="Calibri" w:hAnsi="Times New Roman" w:cs="Times New Roman"/>
          <w:sz w:val="24"/>
          <w:szCs w:val="24"/>
          <w:lang w:val="lt-LT"/>
        </w:rPr>
      </w:pPr>
      <w:r w:rsidRPr="00434529">
        <w:rPr>
          <w:rFonts w:ascii="Times New Roman" w:eastAsia="Calibri" w:hAnsi="Times New Roman" w:cs="Times New Roman"/>
          <w:sz w:val="24"/>
          <w:szCs w:val="24"/>
          <w:lang w:val="lt-LT"/>
        </w:rPr>
        <w:t>sprendimu Nr. 1.5-2</w:t>
      </w:r>
    </w:p>
    <w:p w:rsidR="00434529" w:rsidRPr="00434529" w:rsidRDefault="00434529">
      <w:pPr>
        <w:spacing w:after="0" w:line="240" w:lineRule="auto"/>
        <w:jc w:val="both"/>
        <w:rPr>
          <w:rFonts w:ascii="Times New Roman" w:eastAsia="Calibri" w:hAnsi="Times New Roman" w:cs="Times New Roman"/>
          <w:sz w:val="24"/>
          <w:szCs w:val="24"/>
          <w:lang w:val="lt-LT"/>
        </w:rPr>
      </w:pPr>
    </w:p>
    <w:sectPr w:rsidR="00434529" w:rsidRPr="00434529" w:rsidSect="00E92C6B">
      <w:pgSz w:w="11906" w:h="16838" w:code="9"/>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51E" w:rsidRDefault="00DF451E">
      <w:pPr>
        <w:spacing w:after="0" w:line="240" w:lineRule="auto"/>
      </w:pPr>
      <w:r>
        <w:separator/>
      </w:r>
    </w:p>
  </w:endnote>
  <w:endnote w:type="continuationSeparator" w:id="0">
    <w:p w:rsidR="00DF451E" w:rsidRDefault="00DF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Palemonas">
    <w:altName w:val="Times New Roman"/>
    <w:panose1 w:val="00000000000000000000"/>
    <w:charset w:val="BA"/>
    <w:family w:val="roman"/>
    <w:notTrueType/>
    <w:pitch w:val="variable"/>
    <w:sig w:usb0="00000007" w:usb1="00000000" w:usb2="00000000" w:usb3="00000000" w:csb0="0000008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86" w:rsidRDefault="00083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86" w:rsidRDefault="00083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86" w:rsidRDefault="00083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51E" w:rsidRDefault="00DF451E">
      <w:pPr>
        <w:spacing w:after="0" w:line="240" w:lineRule="auto"/>
      </w:pPr>
      <w:r>
        <w:separator/>
      </w:r>
    </w:p>
  </w:footnote>
  <w:footnote w:type="continuationSeparator" w:id="0">
    <w:p w:rsidR="00DF451E" w:rsidRDefault="00DF4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86" w:rsidRDefault="00083186" w:rsidP="00E92C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3186" w:rsidRDefault="00083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86" w:rsidRDefault="00083186" w:rsidP="00E92C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6C7A">
      <w:rPr>
        <w:rStyle w:val="PageNumber"/>
        <w:noProof/>
      </w:rPr>
      <w:t>2</w:t>
    </w:r>
    <w:r>
      <w:rPr>
        <w:rStyle w:val="PageNumber"/>
      </w:rPr>
      <w:fldChar w:fldCharType="end"/>
    </w:r>
  </w:p>
  <w:p w:rsidR="00083186" w:rsidRDefault="00083186" w:rsidP="00E92C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186" w:rsidRDefault="00083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E67B4"/>
    <w:multiLevelType w:val="multilevel"/>
    <w:tmpl w:val="EC6C69A6"/>
    <w:lvl w:ilvl="0">
      <w:start w:val="1"/>
      <w:numFmt w:val="decimal"/>
      <w:lvlText w:val="%1."/>
      <w:lvlJc w:val="left"/>
      <w:pPr>
        <w:ind w:left="720" w:hanging="360"/>
      </w:pPr>
      <w:rPr>
        <w:rFonts w:eastAsia="TimesNewRomanPS-BoldMT"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7027BD"/>
    <w:multiLevelType w:val="hybridMultilevel"/>
    <w:tmpl w:val="28280D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A61433"/>
    <w:multiLevelType w:val="hybridMultilevel"/>
    <w:tmpl w:val="72F4634E"/>
    <w:lvl w:ilvl="0" w:tplc="0427000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291583B"/>
    <w:multiLevelType w:val="hybridMultilevel"/>
    <w:tmpl w:val="ACE2E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850F5"/>
    <w:multiLevelType w:val="multilevel"/>
    <w:tmpl w:val="2A9CF10A"/>
    <w:lvl w:ilvl="0">
      <w:start w:val="2008"/>
      <w:numFmt w:val="decimal"/>
      <w:lvlText w:val="%1"/>
      <w:lvlJc w:val="left"/>
      <w:pPr>
        <w:ind w:left="1035" w:hanging="1035"/>
      </w:pPr>
      <w:rPr>
        <w:rFonts w:cs="Times New Roman" w:hint="default"/>
      </w:rPr>
    </w:lvl>
    <w:lvl w:ilvl="1">
      <w:start w:val="2013"/>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606D03CE"/>
    <w:multiLevelType w:val="hybridMultilevel"/>
    <w:tmpl w:val="886AD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132EA4"/>
    <w:multiLevelType w:val="hybridMultilevel"/>
    <w:tmpl w:val="D968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B6860"/>
    <w:multiLevelType w:val="hybridMultilevel"/>
    <w:tmpl w:val="FFAE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8B3A08"/>
    <w:multiLevelType w:val="multilevel"/>
    <w:tmpl w:val="EAB0E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8"/>
  </w:num>
  <w:num w:numId="5">
    <w:abstractNumId w:val="0"/>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95"/>
    <w:rsid w:val="000249A5"/>
    <w:rsid w:val="000249C0"/>
    <w:rsid w:val="0002680A"/>
    <w:rsid w:val="000437FC"/>
    <w:rsid w:val="00056953"/>
    <w:rsid w:val="000570D2"/>
    <w:rsid w:val="000642BC"/>
    <w:rsid w:val="000707CA"/>
    <w:rsid w:val="000718E8"/>
    <w:rsid w:val="00074868"/>
    <w:rsid w:val="00083186"/>
    <w:rsid w:val="00085296"/>
    <w:rsid w:val="0009058E"/>
    <w:rsid w:val="00096016"/>
    <w:rsid w:val="000B1432"/>
    <w:rsid w:val="000B56BF"/>
    <w:rsid w:val="000C0ED4"/>
    <w:rsid w:val="000C62B3"/>
    <w:rsid w:val="000D2DC0"/>
    <w:rsid w:val="000D7564"/>
    <w:rsid w:val="000F6EDB"/>
    <w:rsid w:val="00130928"/>
    <w:rsid w:val="001327A2"/>
    <w:rsid w:val="001355E5"/>
    <w:rsid w:val="0014681D"/>
    <w:rsid w:val="00156441"/>
    <w:rsid w:val="00165AF1"/>
    <w:rsid w:val="0018661A"/>
    <w:rsid w:val="001878C3"/>
    <w:rsid w:val="001976DD"/>
    <w:rsid w:val="001B16DB"/>
    <w:rsid w:val="001C0894"/>
    <w:rsid w:val="001D0F0A"/>
    <w:rsid w:val="002000F4"/>
    <w:rsid w:val="00201E2F"/>
    <w:rsid w:val="0022384D"/>
    <w:rsid w:val="002272FC"/>
    <w:rsid w:val="00231BE1"/>
    <w:rsid w:val="00242735"/>
    <w:rsid w:val="002524BA"/>
    <w:rsid w:val="00260B33"/>
    <w:rsid w:val="00266893"/>
    <w:rsid w:val="0028797E"/>
    <w:rsid w:val="00295887"/>
    <w:rsid w:val="00297CDB"/>
    <w:rsid w:val="002A1103"/>
    <w:rsid w:val="002A39A7"/>
    <w:rsid w:val="002A5CD9"/>
    <w:rsid w:val="002D2A35"/>
    <w:rsid w:val="002D2CB8"/>
    <w:rsid w:val="002D38E0"/>
    <w:rsid w:val="002D5E67"/>
    <w:rsid w:val="002F021A"/>
    <w:rsid w:val="002F0E90"/>
    <w:rsid w:val="002F1C78"/>
    <w:rsid w:val="002F41DE"/>
    <w:rsid w:val="00300829"/>
    <w:rsid w:val="00317B78"/>
    <w:rsid w:val="0032261D"/>
    <w:rsid w:val="003522E8"/>
    <w:rsid w:val="003752E5"/>
    <w:rsid w:val="0038018F"/>
    <w:rsid w:val="00394EC7"/>
    <w:rsid w:val="003B4B5A"/>
    <w:rsid w:val="003C53FB"/>
    <w:rsid w:val="003D12D3"/>
    <w:rsid w:val="003D2352"/>
    <w:rsid w:val="003D299E"/>
    <w:rsid w:val="003D3F44"/>
    <w:rsid w:val="003D56C8"/>
    <w:rsid w:val="003E39E4"/>
    <w:rsid w:val="003E3D7F"/>
    <w:rsid w:val="003F137F"/>
    <w:rsid w:val="003F790A"/>
    <w:rsid w:val="00433BA2"/>
    <w:rsid w:val="00434529"/>
    <w:rsid w:val="0049251D"/>
    <w:rsid w:val="004A78BD"/>
    <w:rsid w:val="004B1B4F"/>
    <w:rsid w:val="004B5EE3"/>
    <w:rsid w:val="004C0C1A"/>
    <w:rsid w:val="005508E5"/>
    <w:rsid w:val="00556030"/>
    <w:rsid w:val="005713BC"/>
    <w:rsid w:val="005A2E84"/>
    <w:rsid w:val="005E34AB"/>
    <w:rsid w:val="005E590E"/>
    <w:rsid w:val="005F0ECC"/>
    <w:rsid w:val="00603EE0"/>
    <w:rsid w:val="006174E7"/>
    <w:rsid w:val="00617914"/>
    <w:rsid w:val="006231D5"/>
    <w:rsid w:val="006406E4"/>
    <w:rsid w:val="006473DB"/>
    <w:rsid w:val="0065758C"/>
    <w:rsid w:val="00662491"/>
    <w:rsid w:val="006655DD"/>
    <w:rsid w:val="00673DF0"/>
    <w:rsid w:val="00680B90"/>
    <w:rsid w:val="00697BE6"/>
    <w:rsid w:val="006B140A"/>
    <w:rsid w:val="006B2EBB"/>
    <w:rsid w:val="006B4FA9"/>
    <w:rsid w:val="006C4C51"/>
    <w:rsid w:val="006C4DE4"/>
    <w:rsid w:val="006C72C3"/>
    <w:rsid w:val="00712D60"/>
    <w:rsid w:val="00720D07"/>
    <w:rsid w:val="0073122C"/>
    <w:rsid w:val="00751D52"/>
    <w:rsid w:val="00762F37"/>
    <w:rsid w:val="00770CDF"/>
    <w:rsid w:val="00784199"/>
    <w:rsid w:val="00787009"/>
    <w:rsid w:val="007879D3"/>
    <w:rsid w:val="00787F8C"/>
    <w:rsid w:val="00790624"/>
    <w:rsid w:val="00795F67"/>
    <w:rsid w:val="00797351"/>
    <w:rsid w:val="007B021C"/>
    <w:rsid w:val="007B7763"/>
    <w:rsid w:val="007D4DA4"/>
    <w:rsid w:val="007E0823"/>
    <w:rsid w:val="007F5242"/>
    <w:rsid w:val="008028E1"/>
    <w:rsid w:val="00816248"/>
    <w:rsid w:val="008216A8"/>
    <w:rsid w:val="00834761"/>
    <w:rsid w:val="008414F6"/>
    <w:rsid w:val="00842383"/>
    <w:rsid w:val="00846C7A"/>
    <w:rsid w:val="0085168A"/>
    <w:rsid w:val="00864C53"/>
    <w:rsid w:val="008714A2"/>
    <w:rsid w:val="008B1229"/>
    <w:rsid w:val="008B12BE"/>
    <w:rsid w:val="008F3ACA"/>
    <w:rsid w:val="008F4DEC"/>
    <w:rsid w:val="00905010"/>
    <w:rsid w:val="009208D4"/>
    <w:rsid w:val="00954CDC"/>
    <w:rsid w:val="00961C42"/>
    <w:rsid w:val="00965D9D"/>
    <w:rsid w:val="0098409F"/>
    <w:rsid w:val="009A37EE"/>
    <w:rsid w:val="009A7E0D"/>
    <w:rsid w:val="009B50BD"/>
    <w:rsid w:val="009C048D"/>
    <w:rsid w:val="009E3498"/>
    <w:rsid w:val="009E7280"/>
    <w:rsid w:val="00A61B8F"/>
    <w:rsid w:val="00A72ECD"/>
    <w:rsid w:val="00A76C67"/>
    <w:rsid w:val="00A812F0"/>
    <w:rsid w:val="00A828CD"/>
    <w:rsid w:val="00A87C68"/>
    <w:rsid w:val="00A97225"/>
    <w:rsid w:val="00AA61FC"/>
    <w:rsid w:val="00AE3A0F"/>
    <w:rsid w:val="00B02D56"/>
    <w:rsid w:val="00B0472E"/>
    <w:rsid w:val="00B23F79"/>
    <w:rsid w:val="00B36A32"/>
    <w:rsid w:val="00B5399A"/>
    <w:rsid w:val="00B646EC"/>
    <w:rsid w:val="00B93630"/>
    <w:rsid w:val="00B9743B"/>
    <w:rsid w:val="00BA6E2D"/>
    <w:rsid w:val="00BF29FB"/>
    <w:rsid w:val="00C1358C"/>
    <w:rsid w:val="00C1526B"/>
    <w:rsid w:val="00C74D34"/>
    <w:rsid w:val="00C80614"/>
    <w:rsid w:val="00C838DF"/>
    <w:rsid w:val="00C96EF5"/>
    <w:rsid w:val="00CA0180"/>
    <w:rsid w:val="00CB3499"/>
    <w:rsid w:val="00CE2AB0"/>
    <w:rsid w:val="00D57F9A"/>
    <w:rsid w:val="00D6518E"/>
    <w:rsid w:val="00DA1A27"/>
    <w:rsid w:val="00DD5B0A"/>
    <w:rsid w:val="00DF451E"/>
    <w:rsid w:val="00DF7B78"/>
    <w:rsid w:val="00E12B11"/>
    <w:rsid w:val="00E4298A"/>
    <w:rsid w:val="00E618DC"/>
    <w:rsid w:val="00E92C6B"/>
    <w:rsid w:val="00ED221E"/>
    <w:rsid w:val="00EE7995"/>
    <w:rsid w:val="00EF1206"/>
    <w:rsid w:val="00EF4123"/>
    <w:rsid w:val="00EF4E32"/>
    <w:rsid w:val="00F0234D"/>
    <w:rsid w:val="00F03211"/>
    <w:rsid w:val="00F4713F"/>
    <w:rsid w:val="00F67734"/>
    <w:rsid w:val="00F919B2"/>
    <w:rsid w:val="00FB51C9"/>
    <w:rsid w:val="00FB78A1"/>
    <w:rsid w:val="00FC5EBD"/>
    <w:rsid w:val="00FD2F4F"/>
    <w:rsid w:val="00FE7C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9B09C-6146-4DA7-8695-DC739ED9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C6B"/>
  </w:style>
  <w:style w:type="character" w:styleId="PageNumber">
    <w:name w:val="page number"/>
    <w:uiPriority w:val="99"/>
    <w:rsid w:val="00E92C6B"/>
    <w:rPr>
      <w:rFonts w:cs="Times New Roman"/>
    </w:rPr>
  </w:style>
  <w:style w:type="paragraph" w:styleId="ListParagraph">
    <w:name w:val="List Paragraph"/>
    <w:basedOn w:val="Normal"/>
    <w:uiPriority w:val="34"/>
    <w:qFormat/>
    <w:rsid w:val="00E92C6B"/>
    <w:pPr>
      <w:ind w:left="720"/>
      <w:contextualSpacing/>
    </w:pPr>
  </w:style>
  <w:style w:type="paragraph" w:styleId="Footer">
    <w:name w:val="footer"/>
    <w:basedOn w:val="Normal"/>
    <w:link w:val="FooterChar"/>
    <w:uiPriority w:val="99"/>
    <w:unhideWhenUsed/>
    <w:rsid w:val="00E9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C6B"/>
  </w:style>
  <w:style w:type="table" w:styleId="TableGrid">
    <w:name w:val="Table Grid"/>
    <w:basedOn w:val="TableNormal"/>
    <w:uiPriority w:val="59"/>
    <w:rsid w:val="00E9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72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AF46D-BF5C-4FFA-9901-BCC9C2B9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20710</Words>
  <Characters>11806</Characters>
  <Application>Microsoft Office Word</Application>
  <DocSecurity>0</DocSecurity>
  <Lines>98</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AlinaS</dc:creator>
  <cp:keywords/>
  <dc:description/>
  <cp:lastModifiedBy>Aleksandr Kanarskas</cp:lastModifiedBy>
  <cp:revision>2</cp:revision>
  <dcterms:created xsi:type="dcterms:W3CDTF">2015-02-09T08:50:00Z</dcterms:created>
  <dcterms:modified xsi:type="dcterms:W3CDTF">2015-02-09T08:50:00Z</dcterms:modified>
</cp:coreProperties>
</file>